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E6AA" w14:textId="77777777" w:rsidR="00FF57D4" w:rsidRPr="00017E9D" w:rsidRDefault="00FF57D4" w:rsidP="00FF57D4">
      <w:pPr>
        <w:rPr>
          <w:lang w:val="en-US"/>
        </w:rPr>
      </w:pPr>
    </w:p>
    <w:p w14:paraId="0717D550" w14:textId="77777777" w:rsidR="006716D5" w:rsidRDefault="006716D5" w:rsidP="006716D5">
      <w:pPr>
        <w:spacing w:after="0" w:line="256" w:lineRule="auto"/>
        <w:ind w:left="-1383" w:right="555"/>
        <w:rPr>
          <w:lang w:val="en-US"/>
        </w:rPr>
      </w:pPr>
    </w:p>
    <w:p w14:paraId="04F91E92" w14:textId="77777777" w:rsidR="00C74DA0" w:rsidRDefault="00C74DA0" w:rsidP="000E7C91">
      <w:pPr>
        <w:spacing w:after="0" w:line="256" w:lineRule="auto"/>
        <w:ind w:right="555"/>
        <w:rPr>
          <w:lang w:val="en-US"/>
        </w:rPr>
      </w:pPr>
    </w:p>
    <w:p w14:paraId="641686CD" w14:textId="77777777" w:rsidR="00C74DA0" w:rsidRDefault="00C74DA0" w:rsidP="006716D5">
      <w:pPr>
        <w:spacing w:after="0" w:line="256" w:lineRule="auto"/>
        <w:ind w:left="-1383" w:right="555"/>
        <w:rPr>
          <w:lang w:val="en-US"/>
        </w:rPr>
      </w:pPr>
    </w:p>
    <w:tbl>
      <w:tblPr>
        <w:tblStyle w:val="TableGrid"/>
        <w:tblW w:w="8932" w:type="dxa"/>
        <w:tblInd w:w="341" w:type="dxa"/>
        <w:tblCellMar>
          <w:top w:w="5" w:type="dxa"/>
          <w:right w:w="10" w:type="dxa"/>
        </w:tblCellMar>
        <w:tblLook w:val="04A0" w:firstRow="1" w:lastRow="0" w:firstColumn="1" w:lastColumn="0" w:noHBand="0" w:noVBand="1"/>
      </w:tblPr>
      <w:tblGrid>
        <w:gridCol w:w="2269"/>
        <w:gridCol w:w="1843"/>
        <w:gridCol w:w="2268"/>
        <w:gridCol w:w="573"/>
        <w:gridCol w:w="1979"/>
      </w:tblGrid>
      <w:tr w:rsidR="006716D5" w:rsidRPr="00017E9D" w14:paraId="2204216F" w14:textId="77777777" w:rsidTr="001834F6">
        <w:trPr>
          <w:trHeight w:val="300"/>
        </w:trPr>
        <w:tc>
          <w:tcPr>
            <w:tcW w:w="2269" w:type="dxa"/>
            <w:tcBorders>
              <w:top w:val="single" w:sz="4" w:space="0" w:color="000000"/>
              <w:left w:val="single" w:sz="4" w:space="0" w:color="000000"/>
              <w:bottom w:val="single" w:sz="4" w:space="0" w:color="000000"/>
              <w:right w:val="single" w:sz="4" w:space="0" w:color="000000"/>
            </w:tcBorders>
            <w:hideMark/>
          </w:tcPr>
          <w:p w14:paraId="4F3E566A" w14:textId="77777777" w:rsidR="006716D5" w:rsidRPr="00017E9D" w:rsidRDefault="00017E9D" w:rsidP="00D66411">
            <w:pPr>
              <w:spacing w:line="256" w:lineRule="auto"/>
              <w:rPr>
                <w:sz w:val="20"/>
                <w:lang w:val="en-US"/>
              </w:rPr>
            </w:pPr>
            <w:r w:rsidRPr="00017E9D">
              <w:rPr>
                <w:b/>
                <w:sz w:val="20"/>
                <w:lang w:val="en-US"/>
              </w:rPr>
              <w:t>Course code</w:t>
            </w:r>
            <w:r w:rsidR="006716D5" w:rsidRPr="00017E9D">
              <w:rPr>
                <w:b/>
                <w:sz w:val="20"/>
                <w:lang w:val="en-US"/>
              </w:rPr>
              <w:t xml:space="preserve">: FFS13  </w:t>
            </w:r>
          </w:p>
        </w:tc>
        <w:tc>
          <w:tcPr>
            <w:tcW w:w="6663" w:type="dxa"/>
            <w:gridSpan w:val="4"/>
            <w:tcBorders>
              <w:top w:val="single" w:sz="4" w:space="0" w:color="000000"/>
              <w:left w:val="single" w:sz="4" w:space="0" w:color="000000"/>
              <w:bottom w:val="single" w:sz="4" w:space="0" w:color="000000"/>
              <w:right w:val="single" w:sz="4" w:space="0" w:color="000000"/>
            </w:tcBorders>
            <w:hideMark/>
          </w:tcPr>
          <w:p w14:paraId="25860896" w14:textId="77777777" w:rsidR="006716D5" w:rsidRPr="00017E9D" w:rsidRDefault="00017E9D" w:rsidP="00017E9D">
            <w:pPr>
              <w:spacing w:line="256" w:lineRule="auto"/>
              <w:rPr>
                <w:sz w:val="20"/>
                <w:lang w:val="en-US"/>
              </w:rPr>
            </w:pPr>
            <w:r w:rsidRPr="00C010B0">
              <w:rPr>
                <w:b/>
                <w:sz w:val="20"/>
                <w:lang w:val="en-US"/>
              </w:rPr>
              <w:t xml:space="preserve">Name of the Course: </w:t>
            </w:r>
            <w:r w:rsidRPr="00017E9D">
              <w:rPr>
                <w:b/>
                <w:sz w:val="20"/>
                <w:lang w:val="en-US"/>
              </w:rPr>
              <w:t>ANALYTICAL CHEMISTRY</w:t>
            </w:r>
            <w:r w:rsidR="006716D5" w:rsidRPr="00017E9D">
              <w:rPr>
                <w:b/>
                <w:sz w:val="20"/>
                <w:lang w:val="en-US"/>
              </w:rPr>
              <w:t xml:space="preserve">   II </w:t>
            </w:r>
          </w:p>
        </w:tc>
      </w:tr>
      <w:tr w:rsidR="006716D5" w:rsidRPr="00017E9D" w14:paraId="6951852B" w14:textId="77777777" w:rsidTr="001834F6">
        <w:trPr>
          <w:trHeight w:val="531"/>
        </w:trPr>
        <w:tc>
          <w:tcPr>
            <w:tcW w:w="2269" w:type="dxa"/>
            <w:tcBorders>
              <w:top w:val="single" w:sz="4" w:space="0" w:color="000000"/>
              <w:left w:val="single" w:sz="4" w:space="0" w:color="000000"/>
              <w:bottom w:val="single" w:sz="4" w:space="0" w:color="000000"/>
              <w:right w:val="single" w:sz="4" w:space="0" w:color="000000"/>
            </w:tcBorders>
            <w:hideMark/>
          </w:tcPr>
          <w:p w14:paraId="138368FB" w14:textId="77777777" w:rsidR="006716D5" w:rsidRPr="00017E9D" w:rsidRDefault="00830E7D" w:rsidP="00017E9D">
            <w:pPr>
              <w:spacing w:line="256" w:lineRule="auto"/>
              <w:rPr>
                <w:sz w:val="20"/>
                <w:lang w:val="en-US"/>
              </w:rPr>
            </w:pPr>
            <w:r>
              <w:rPr>
                <w:b/>
                <w:sz w:val="20"/>
                <w:lang w:val="en-US"/>
              </w:rPr>
              <w:t xml:space="preserve">Study </w:t>
            </w:r>
            <w:proofErr w:type="spellStart"/>
            <w:r>
              <w:rPr>
                <w:b/>
                <w:sz w:val="20"/>
                <w:lang w:val="en-US"/>
              </w:rPr>
              <w:t>programme</w:t>
            </w:r>
            <w:proofErr w:type="spellEnd"/>
            <w:r w:rsidR="00017E9D" w:rsidRPr="00017E9D">
              <w:rPr>
                <w:b/>
                <w:sz w:val="20"/>
                <w:lang w:val="en-US"/>
              </w:rPr>
              <w:t xml:space="preserve">: </w:t>
            </w:r>
            <w:r w:rsidR="00F40ED0" w:rsidRPr="00017E9D">
              <w:rPr>
                <w:b/>
                <w:sz w:val="20"/>
                <w:lang w:val="en-US"/>
              </w:rPr>
              <w:t>Integrated</w:t>
            </w:r>
            <w:r w:rsidR="006716D5" w:rsidRPr="00017E9D">
              <w:rPr>
                <w:b/>
                <w:sz w:val="20"/>
                <w:lang w:val="en-US"/>
              </w:rPr>
              <w:t xml:space="preserve"> stud</w:t>
            </w:r>
            <w:r w:rsidR="00017E9D" w:rsidRPr="00017E9D">
              <w:rPr>
                <w:b/>
                <w:sz w:val="20"/>
                <w:lang w:val="en-US"/>
              </w:rPr>
              <w:t>y</w:t>
            </w:r>
            <w:r w:rsidR="006716D5" w:rsidRPr="00017E9D">
              <w:rPr>
                <w:b/>
                <w:sz w:val="20"/>
                <w:lang w:val="en-US"/>
              </w:rPr>
              <w:t xml:space="preserve"> </w:t>
            </w:r>
            <w:proofErr w:type="spellStart"/>
            <w:r>
              <w:rPr>
                <w:b/>
                <w:sz w:val="20"/>
                <w:lang w:val="en-US"/>
              </w:rPr>
              <w:t>programme</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14:paraId="335F2DDD" w14:textId="77777777" w:rsidR="006716D5" w:rsidRPr="00017E9D" w:rsidRDefault="00017E9D" w:rsidP="00017E9D">
            <w:pPr>
              <w:spacing w:line="256" w:lineRule="auto"/>
              <w:rPr>
                <w:sz w:val="20"/>
                <w:lang w:val="en-US"/>
              </w:rPr>
            </w:pPr>
            <w:r w:rsidRPr="00017E9D">
              <w:rPr>
                <w:b/>
                <w:sz w:val="20"/>
                <w:lang w:val="en-US"/>
              </w:rPr>
              <w:t>Year</w:t>
            </w:r>
            <w:r w:rsidR="007D4C32">
              <w:rPr>
                <w:b/>
                <w:sz w:val="20"/>
                <w:lang w:val="en-US"/>
              </w:rPr>
              <w:t xml:space="preserve"> of the study</w:t>
            </w:r>
            <w:r w:rsidR="006716D5" w:rsidRPr="00017E9D">
              <w:rPr>
                <w:b/>
                <w:sz w:val="20"/>
                <w:lang w:val="en-US"/>
              </w:rPr>
              <w:t xml:space="preserve">: </w:t>
            </w:r>
            <w:r w:rsidRPr="00017E9D">
              <w:rPr>
                <w:b/>
                <w:sz w:val="20"/>
                <w:lang w:val="en-US"/>
              </w:rPr>
              <w:t>FIRST</w:t>
            </w:r>
            <w:r w:rsidR="006716D5" w:rsidRPr="00017E9D">
              <w:rPr>
                <w:b/>
                <w:sz w:val="20"/>
                <w:lang w:val="en-US"/>
              </w:rPr>
              <w:t xml:space="preserve"> (I) </w:t>
            </w:r>
          </w:p>
        </w:tc>
        <w:tc>
          <w:tcPr>
            <w:tcW w:w="2268" w:type="dxa"/>
            <w:tcBorders>
              <w:top w:val="single" w:sz="4" w:space="0" w:color="000000"/>
              <w:left w:val="single" w:sz="4" w:space="0" w:color="000000"/>
              <w:bottom w:val="single" w:sz="4" w:space="0" w:color="000000"/>
              <w:right w:val="single" w:sz="4" w:space="0" w:color="000000"/>
            </w:tcBorders>
            <w:hideMark/>
          </w:tcPr>
          <w:p w14:paraId="656F5877" w14:textId="77777777" w:rsidR="006716D5" w:rsidRPr="00017E9D" w:rsidRDefault="00017E9D" w:rsidP="00830E7D">
            <w:pPr>
              <w:spacing w:line="256" w:lineRule="auto"/>
              <w:rPr>
                <w:sz w:val="20"/>
                <w:lang w:val="en-US"/>
              </w:rPr>
            </w:pPr>
            <w:r w:rsidRPr="00017E9D">
              <w:rPr>
                <w:b/>
                <w:sz w:val="20"/>
                <w:lang w:val="en-US"/>
              </w:rPr>
              <w:t>Semeste</w:t>
            </w:r>
            <w:r w:rsidR="006716D5" w:rsidRPr="00017E9D">
              <w:rPr>
                <w:b/>
                <w:sz w:val="20"/>
                <w:lang w:val="en-US"/>
              </w:rPr>
              <w:t xml:space="preserve">r: </w:t>
            </w:r>
            <w:r w:rsidR="00830E7D">
              <w:rPr>
                <w:b/>
                <w:sz w:val="20"/>
                <w:lang w:val="en-US"/>
              </w:rPr>
              <w:t>SECOND</w:t>
            </w:r>
            <w:r w:rsidR="006716D5" w:rsidRPr="00017E9D">
              <w:rPr>
                <w:b/>
                <w:sz w:val="20"/>
                <w:lang w:val="en-US"/>
              </w:rPr>
              <w:t xml:space="preserve"> (II) </w:t>
            </w:r>
          </w:p>
        </w:tc>
        <w:tc>
          <w:tcPr>
            <w:tcW w:w="2552" w:type="dxa"/>
            <w:gridSpan w:val="2"/>
            <w:tcBorders>
              <w:top w:val="single" w:sz="4" w:space="0" w:color="000000"/>
              <w:left w:val="single" w:sz="4" w:space="0" w:color="000000"/>
              <w:bottom w:val="single" w:sz="4" w:space="0" w:color="000000"/>
              <w:right w:val="single" w:sz="4" w:space="0" w:color="000000"/>
            </w:tcBorders>
            <w:hideMark/>
          </w:tcPr>
          <w:p w14:paraId="7BA1BD9F" w14:textId="77777777" w:rsidR="00017E9D" w:rsidRPr="00017E9D" w:rsidRDefault="00017E9D" w:rsidP="00017E9D">
            <w:pPr>
              <w:spacing w:line="256" w:lineRule="auto"/>
              <w:rPr>
                <w:b/>
                <w:sz w:val="20"/>
                <w:lang w:val="en-US"/>
              </w:rPr>
            </w:pPr>
            <w:r w:rsidRPr="00017E9D">
              <w:rPr>
                <w:b/>
                <w:sz w:val="20"/>
                <w:lang w:val="en-US"/>
              </w:rPr>
              <w:t>Number of ECTS credits</w:t>
            </w:r>
            <w:r w:rsidR="006716D5" w:rsidRPr="00017E9D">
              <w:rPr>
                <w:b/>
                <w:sz w:val="20"/>
                <w:lang w:val="en-US"/>
              </w:rPr>
              <w:t xml:space="preserve">: </w:t>
            </w:r>
          </w:p>
          <w:p w14:paraId="06F4684A" w14:textId="77777777" w:rsidR="006716D5" w:rsidRPr="00017E9D" w:rsidRDefault="006716D5" w:rsidP="00017E9D">
            <w:pPr>
              <w:spacing w:line="256" w:lineRule="auto"/>
              <w:rPr>
                <w:sz w:val="20"/>
                <w:lang w:val="en-US"/>
              </w:rPr>
            </w:pPr>
            <w:r w:rsidRPr="00017E9D">
              <w:rPr>
                <w:b/>
                <w:sz w:val="20"/>
                <w:lang w:val="en-US"/>
              </w:rPr>
              <w:t>7 (SE</w:t>
            </w:r>
            <w:r w:rsidR="00017E9D" w:rsidRPr="00017E9D">
              <w:rPr>
                <w:b/>
                <w:sz w:val="20"/>
                <w:lang w:val="en-US"/>
              </w:rPr>
              <w:t>VEN</w:t>
            </w:r>
            <w:r w:rsidRPr="00017E9D">
              <w:rPr>
                <w:b/>
                <w:sz w:val="20"/>
                <w:lang w:val="en-US"/>
              </w:rPr>
              <w:t xml:space="preserve">) </w:t>
            </w:r>
          </w:p>
        </w:tc>
      </w:tr>
      <w:tr w:rsidR="006716D5" w:rsidRPr="00017E9D" w14:paraId="12FA8E25" w14:textId="77777777" w:rsidTr="001834F6">
        <w:trPr>
          <w:trHeight w:val="1171"/>
        </w:trPr>
        <w:tc>
          <w:tcPr>
            <w:tcW w:w="2269" w:type="dxa"/>
            <w:tcBorders>
              <w:top w:val="single" w:sz="4" w:space="0" w:color="000000"/>
              <w:left w:val="single" w:sz="4" w:space="0" w:color="000000"/>
              <w:bottom w:val="single" w:sz="4" w:space="0" w:color="000000"/>
              <w:right w:val="single" w:sz="4" w:space="0" w:color="000000"/>
            </w:tcBorders>
            <w:hideMark/>
          </w:tcPr>
          <w:p w14:paraId="776EBBDA" w14:textId="77777777" w:rsidR="006716D5" w:rsidRPr="00017E9D" w:rsidRDefault="00C010B0" w:rsidP="00D66411">
            <w:pPr>
              <w:spacing w:line="256" w:lineRule="auto"/>
              <w:rPr>
                <w:sz w:val="20"/>
                <w:lang w:val="en-US"/>
              </w:rPr>
            </w:pPr>
            <w:r>
              <w:rPr>
                <w:b/>
                <w:sz w:val="20"/>
                <w:lang w:val="en-US"/>
              </w:rPr>
              <w:t>Status:</w:t>
            </w:r>
            <w:r w:rsidR="007D4C32">
              <w:t xml:space="preserve"> </w:t>
            </w:r>
            <w:r w:rsidR="007D4C32" w:rsidRPr="00C010B0">
              <w:rPr>
                <w:b/>
                <w:caps/>
                <w:sz w:val="20"/>
                <w:lang w:val="en-US"/>
              </w:rPr>
              <w:t>Compulsory</w:t>
            </w:r>
          </w:p>
        </w:tc>
        <w:tc>
          <w:tcPr>
            <w:tcW w:w="4111" w:type="dxa"/>
            <w:gridSpan w:val="2"/>
            <w:tcBorders>
              <w:top w:val="single" w:sz="4" w:space="0" w:color="000000"/>
              <w:left w:val="single" w:sz="4" w:space="0" w:color="000000"/>
              <w:bottom w:val="single" w:sz="4" w:space="0" w:color="000000"/>
              <w:right w:val="single" w:sz="4" w:space="0" w:color="000000"/>
            </w:tcBorders>
            <w:hideMark/>
          </w:tcPr>
          <w:p w14:paraId="6E299659" w14:textId="77777777" w:rsidR="00017E9D" w:rsidRPr="00017E9D" w:rsidRDefault="009D57B6" w:rsidP="00D66411">
            <w:pPr>
              <w:spacing w:after="83" w:line="256" w:lineRule="auto"/>
              <w:rPr>
                <w:b/>
                <w:sz w:val="20"/>
                <w:lang w:val="en-US"/>
              </w:rPr>
            </w:pPr>
            <w:r>
              <w:rPr>
                <w:b/>
                <w:sz w:val="20"/>
                <w:lang w:val="en-US"/>
              </w:rPr>
              <w:t>Number of h</w:t>
            </w:r>
            <w:r w:rsidR="00017E9D" w:rsidRPr="00017E9D">
              <w:rPr>
                <w:b/>
                <w:sz w:val="20"/>
                <w:lang w:val="en-US"/>
              </w:rPr>
              <w:t>ours per week:</w:t>
            </w:r>
          </w:p>
          <w:p w14:paraId="4C79D3C9" w14:textId="77777777" w:rsidR="006716D5" w:rsidRPr="00017E9D" w:rsidRDefault="00017E9D" w:rsidP="00D66411">
            <w:pPr>
              <w:spacing w:after="83" w:line="256" w:lineRule="auto"/>
              <w:rPr>
                <w:sz w:val="20"/>
                <w:lang w:val="en-US"/>
              </w:rPr>
            </w:pPr>
            <w:r w:rsidRPr="00017E9D">
              <w:rPr>
                <w:b/>
                <w:sz w:val="20"/>
                <w:lang w:val="en-US"/>
              </w:rPr>
              <w:t>LECTURES (L</w:t>
            </w:r>
            <w:r w:rsidR="006716D5" w:rsidRPr="00017E9D">
              <w:rPr>
                <w:b/>
                <w:sz w:val="20"/>
                <w:lang w:val="en-US"/>
              </w:rPr>
              <w:t>): 2 (</w:t>
            </w:r>
            <w:r w:rsidRPr="00017E9D">
              <w:rPr>
                <w:b/>
                <w:sz w:val="20"/>
                <w:lang w:val="en-US"/>
              </w:rPr>
              <w:t>two) hours</w:t>
            </w:r>
            <w:r w:rsidR="006716D5" w:rsidRPr="00017E9D">
              <w:rPr>
                <w:b/>
                <w:sz w:val="20"/>
                <w:lang w:val="en-US"/>
              </w:rPr>
              <w:t xml:space="preserve"> </w:t>
            </w:r>
          </w:p>
          <w:p w14:paraId="78BE9ECE" w14:textId="77777777" w:rsidR="006716D5" w:rsidRPr="00017E9D" w:rsidRDefault="00017E9D" w:rsidP="00D66411">
            <w:pPr>
              <w:spacing w:after="41" w:line="256" w:lineRule="auto"/>
              <w:rPr>
                <w:sz w:val="20"/>
                <w:lang w:val="en-US"/>
              </w:rPr>
            </w:pPr>
            <w:r w:rsidRPr="00017E9D">
              <w:rPr>
                <w:b/>
                <w:sz w:val="20"/>
                <w:lang w:val="en-US"/>
              </w:rPr>
              <w:t>EXERCISES</w:t>
            </w:r>
            <w:r w:rsidR="00BD3955">
              <w:rPr>
                <w:b/>
                <w:sz w:val="20"/>
                <w:lang w:val="en-US"/>
              </w:rPr>
              <w:t>/PRACTICE</w:t>
            </w:r>
            <w:r w:rsidRPr="00017E9D">
              <w:rPr>
                <w:b/>
                <w:sz w:val="20"/>
                <w:lang w:val="en-US"/>
              </w:rPr>
              <w:t xml:space="preserve"> </w:t>
            </w:r>
            <w:r>
              <w:rPr>
                <w:b/>
                <w:sz w:val="20"/>
                <w:lang w:val="en-US"/>
              </w:rPr>
              <w:t>(E</w:t>
            </w:r>
            <w:r w:rsidR="00BD3955">
              <w:rPr>
                <w:b/>
                <w:sz w:val="20"/>
                <w:lang w:val="en-US"/>
              </w:rPr>
              <w:t>/P</w:t>
            </w:r>
            <w:r>
              <w:rPr>
                <w:b/>
                <w:sz w:val="20"/>
                <w:lang w:val="en-US"/>
              </w:rPr>
              <w:t>): 4 (four) hours</w:t>
            </w:r>
          </w:p>
          <w:p w14:paraId="43DF4E68" w14:textId="77777777" w:rsidR="006716D5" w:rsidRPr="00017E9D" w:rsidRDefault="006716D5" w:rsidP="00D66411">
            <w:pPr>
              <w:spacing w:line="256" w:lineRule="auto"/>
              <w:rPr>
                <w:sz w:val="20"/>
                <w:lang w:val="en-US"/>
              </w:rPr>
            </w:pPr>
            <w:r w:rsidRPr="00017E9D">
              <w:rPr>
                <w:b/>
                <w:sz w:val="20"/>
                <w:lang w:val="en-US"/>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hideMark/>
          </w:tcPr>
          <w:p w14:paraId="68CFB223" w14:textId="77777777" w:rsidR="00017E9D" w:rsidRDefault="00017E9D" w:rsidP="00017E9D">
            <w:pPr>
              <w:spacing w:line="256" w:lineRule="auto"/>
              <w:rPr>
                <w:b/>
                <w:sz w:val="20"/>
                <w:lang w:val="en-US"/>
              </w:rPr>
            </w:pPr>
            <w:r w:rsidRPr="00017E9D">
              <w:rPr>
                <w:b/>
                <w:sz w:val="20"/>
                <w:lang w:val="en-US"/>
              </w:rPr>
              <w:t>Total teaching hours</w:t>
            </w:r>
            <w:r w:rsidR="006716D5" w:rsidRPr="00017E9D">
              <w:rPr>
                <w:b/>
                <w:sz w:val="20"/>
                <w:lang w:val="en-US"/>
              </w:rPr>
              <w:t>: 90</w:t>
            </w:r>
          </w:p>
          <w:p w14:paraId="02F1D810" w14:textId="77777777" w:rsidR="006716D5" w:rsidRPr="00017E9D" w:rsidRDefault="006716D5" w:rsidP="00017E9D">
            <w:pPr>
              <w:spacing w:line="256" w:lineRule="auto"/>
              <w:rPr>
                <w:sz w:val="20"/>
                <w:lang w:val="en-US"/>
              </w:rPr>
            </w:pPr>
            <w:r w:rsidRPr="00017E9D">
              <w:rPr>
                <w:b/>
                <w:sz w:val="20"/>
                <w:lang w:val="en-US"/>
              </w:rPr>
              <w:t>(</w:t>
            </w:r>
            <w:r w:rsidR="00017E9D">
              <w:rPr>
                <w:b/>
                <w:sz w:val="20"/>
                <w:lang w:val="en-US"/>
              </w:rPr>
              <w:t>L</w:t>
            </w:r>
            <w:r w:rsidRPr="00017E9D">
              <w:rPr>
                <w:b/>
                <w:sz w:val="20"/>
                <w:lang w:val="en-US"/>
              </w:rPr>
              <w:t xml:space="preserve">: 30; </w:t>
            </w:r>
            <w:r w:rsidR="00017E9D">
              <w:rPr>
                <w:b/>
                <w:sz w:val="20"/>
                <w:lang w:val="en-US"/>
              </w:rPr>
              <w:t>E</w:t>
            </w:r>
            <w:r w:rsidR="00BD3955">
              <w:rPr>
                <w:b/>
                <w:sz w:val="20"/>
                <w:lang w:val="en-US"/>
              </w:rPr>
              <w:t>/P</w:t>
            </w:r>
            <w:r w:rsidRPr="00017E9D">
              <w:rPr>
                <w:b/>
                <w:sz w:val="20"/>
                <w:lang w:val="en-US"/>
              </w:rPr>
              <w:t xml:space="preserve">: 60) </w:t>
            </w:r>
          </w:p>
        </w:tc>
      </w:tr>
      <w:tr w:rsidR="006716D5" w:rsidRPr="00017E9D" w14:paraId="1012E291" w14:textId="77777777" w:rsidTr="001834F6">
        <w:trPr>
          <w:trHeight w:val="878"/>
        </w:trPr>
        <w:tc>
          <w:tcPr>
            <w:tcW w:w="2269" w:type="dxa"/>
            <w:tcBorders>
              <w:top w:val="single" w:sz="4" w:space="0" w:color="000000"/>
              <w:left w:val="single" w:sz="4" w:space="0" w:color="000000"/>
              <w:bottom w:val="single" w:sz="4" w:space="0" w:color="000000"/>
              <w:right w:val="single" w:sz="4" w:space="0" w:color="000000"/>
            </w:tcBorders>
            <w:hideMark/>
          </w:tcPr>
          <w:p w14:paraId="312BDAFD" w14:textId="77777777" w:rsidR="006716D5" w:rsidRPr="00017E9D" w:rsidRDefault="00017E9D" w:rsidP="00D66411">
            <w:pPr>
              <w:spacing w:line="256" w:lineRule="auto"/>
              <w:rPr>
                <w:sz w:val="20"/>
                <w:lang w:val="en-US"/>
              </w:rPr>
            </w:pPr>
            <w:r w:rsidRPr="00017E9D">
              <w:rPr>
                <w:b/>
                <w:sz w:val="20"/>
                <w:lang w:val="en-US"/>
              </w:rPr>
              <w:t>Teaching staff</w:t>
            </w:r>
            <w:r w:rsidR="006716D5" w:rsidRPr="00017E9D">
              <w:rPr>
                <w:b/>
                <w:sz w:val="20"/>
                <w:lang w:val="en-US"/>
              </w:rPr>
              <w:t xml:space="preserve">: </w:t>
            </w:r>
          </w:p>
        </w:tc>
        <w:tc>
          <w:tcPr>
            <w:tcW w:w="6663" w:type="dxa"/>
            <w:gridSpan w:val="4"/>
            <w:tcBorders>
              <w:top w:val="single" w:sz="4" w:space="0" w:color="000000"/>
              <w:left w:val="single" w:sz="4" w:space="0" w:color="000000"/>
              <w:bottom w:val="single" w:sz="4" w:space="0" w:color="000000"/>
              <w:right w:val="single" w:sz="4" w:space="0" w:color="000000"/>
            </w:tcBorders>
            <w:hideMark/>
          </w:tcPr>
          <w:p w14:paraId="7A7CF991" w14:textId="313DAB7D" w:rsidR="006716D5" w:rsidRPr="00017E9D" w:rsidRDefault="007D4C32" w:rsidP="00D66411">
            <w:pPr>
              <w:spacing w:after="80" w:line="256" w:lineRule="auto"/>
              <w:rPr>
                <w:sz w:val="20"/>
                <w:lang w:val="en-US"/>
              </w:rPr>
            </w:pPr>
            <w:r>
              <w:rPr>
                <w:sz w:val="20"/>
                <w:lang w:val="en-US"/>
              </w:rPr>
              <w:t>Course teacher</w:t>
            </w:r>
            <w:r w:rsidR="006716D5" w:rsidRPr="00017E9D">
              <w:rPr>
                <w:sz w:val="20"/>
                <w:lang w:val="en-US"/>
              </w:rPr>
              <w:t xml:space="preserve">: </w:t>
            </w:r>
            <w:proofErr w:type="spellStart"/>
            <w:r w:rsidR="006716D5" w:rsidRPr="00017E9D">
              <w:rPr>
                <w:sz w:val="20"/>
                <w:lang w:val="en-US"/>
              </w:rPr>
              <w:t>Prof.dr</w:t>
            </w:r>
            <w:proofErr w:type="spellEnd"/>
            <w:r w:rsidR="006716D5" w:rsidRPr="00017E9D">
              <w:rPr>
                <w:sz w:val="20"/>
                <w:lang w:val="en-US"/>
              </w:rPr>
              <w:t>. ŠAĆIRA MANDAL (</w:t>
            </w:r>
            <w:r w:rsidR="000E7C91" w:rsidRPr="000E7C91">
              <w:rPr>
                <w:sz w:val="20"/>
                <w:lang w:val="en-US"/>
              </w:rPr>
              <w:t>sacira.mandal@ffsa.unsa.ba</w:t>
            </w:r>
            <w:r w:rsidR="006716D5" w:rsidRPr="00017E9D">
              <w:rPr>
                <w:sz w:val="20"/>
                <w:lang w:val="en-US"/>
              </w:rPr>
              <w:t>)</w:t>
            </w:r>
          </w:p>
          <w:p w14:paraId="277F31D4" w14:textId="021EC332" w:rsidR="006716D5" w:rsidRPr="00017E9D" w:rsidRDefault="007D4C32" w:rsidP="00D66411">
            <w:pPr>
              <w:spacing w:line="256" w:lineRule="auto"/>
              <w:rPr>
                <w:sz w:val="20"/>
                <w:lang w:val="en-US"/>
              </w:rPr>
            </w:pPr>
            <w:r>
              <w:rPr>
                <w:sz w:val="20"/>
                <w:lang w:val="en-US"/>
              </w:rPr>
              <w:t>Associate teacher</w:t>
            </w:r>
            <w:r w:rsidR="006716D5" w:rsidRPr="00017E9D">
              <w:rPr>
                <w:sz w:val="20"/>
                <w:lang w:val="en-US"/>
              </w:rPr>
              <w:t xml:space="preserve">: </w:t>
            </w:r>
            <w:proofErr w:type="spellStart"/>
            <w:r w:rsidR="006716D5" w:rsidRPr="00017E9D">
              <w:rPr>
                <w:sz w:val="20"/>
                <w:lang w:val="en-US"/>
              </w:rPr>
              <w:t>Prof.dr</w:t>
            </w:r>
            <w:proofErr w:type="spellEnd"/>
            <w:r w:rsidR="006716D5" w:rsidRPr="00017E9D">
              <w:rPr>
                <w:sz w:val="20"/>
                <w:lang w:val="en-US"/>
              </w:rPr>
              <w:t xml:space="preserve">.  </w:t>
            </w:r>
            <w:r w:rsidR="00022F74">
              <w:rPr>
                <w:sz w:val="20"/>
                <w:lang w:val="en-US"/>
              </w:rPr>
              <w:t>AIDA ŠAPČ</w:t>
            </w:r>
            <w:r w:rsidR="006716D5" w:rsidRPr="00017E9D">
              <w:rPr>
                <w:sz w:val="20"/>
                <w:lang w:val="en-US"/>
              </w:rPr>
              <w:t>ANIN (</w:t>
            </w:r>
            <w:r w:rsidR="000E7C91" w:rsidRPr="000E7C91">
              <w:rPr>
                <w:sz w:val="20"/>
                <w:lang w:val="en-US"/>
              </w:rPr>
              <w:t>aida.sapcanin@ffsa.unsa.ba</w:t>
            </w:r>
            <w:r w:rsidR="006716D5" w:rsidRPr="00017E9D">
              <w:rPr>
                <w:sz w:val="20"/>
                <w:lang w:val="en-US"/>
              </w:rPr>
              <w:t xml:space="preserve">) </w:t>
            </w:r>
          </w:p>
          <w:p w14:paraId="55A7591F" w14:textId="5CA57967" w:rsidR="006716D5" w:rsidRPr="00017E9D" w:rsidRDefault="00022F74" w:rsidP="00D66411">
            <w:pPr>
              <w:spacing w:line="256" w:lineRule="auto"/>
              <w:rPr>
                <w:sz w:val="20"/>
                <w:lang w:val="en-US"/>
              </w:rPr>
            </w:pPr>
            <w:r>
              <w:rPr>
                <w:sz w:val="20"/>
                <w:lang w:val="en-US"/>
              </w:rPr>
              <w:t xml:space="preserve">Senior </w:t>
            </w:r>
            <w:r w:rsidR="006716D5" w:rsidRPr="00017E9D">
              <w:rPr>
                <w:sz w:val="20"/>
                <w:lang w:val="en-US"/>
              </w:rPr>
              <w:t>Ass</w:t>
            </w:r>
            <w:r>
              <w:rPr>
                <w:sz w:val="20"/>
                <w:lang w:val="en-US"/>
              </w:rPr>
              <w:t>istant</w:t>
            </w:r>
            <w:r w:rsidR="006716D5" w:rsidRPr="00017E9D">
              <w:rPr>
                <w:sz w:val="20"/>
                <w:lang w:val="en-US"/>
              </w:rPr>
              <w:t xml:space="preserve">. </w:t>
            </w:r>
            <w:proofErr w:type="spellStart"/>
            <w:r w:rsidR="006716D5" w:rsidRPr="00017E9D">
              <w:rPr>
                <w:sz w:val="20"/>
                <w:lang w:val="en-US"/>
              </w:rPr>
              <w:t>Emina</w:t>
            </w:r>
            <w:proofErr w:type="spellEnd"/>
            <w:r w:rsidR="006716D5" w:rsidRPr="00017E9D">
              <w:rPr>
                <w:sz w:val="20"/>
                <w:lang w:val="en-US"/>
              </w:rPr>
              <w:t xml:space="preserve"> </w:t>
            </w:r>
            <w:proofErr w:type="spellStart"/>
            <w:r w:rsidR="006716D5" w:rsidRPr="00017E9D">
              <w:rPr>
                <w:sz w:val="20"/>
                <w:lang w:val="en-US"/>
              </w:rPr>
              <w:t>Ramić</w:t>
            </w:r>
            <w:proofErr w:type="spellEnd"/>
            <w:r w:rsidR="006716D5" w:rsidRPr="00017E9D">
              <w:rPr>
                <w:sz w:val="20"/>
                <w:lang w:val="en-US"/>
              </w:rPr>
              <w:t xml:space="preserve"> (</w:t>
            </w:r>
            <w:proofErr w:type="spellStart"/>
            <w:r w:rsidR="000E7C91" w:rsidRPr="000E7C91">
              <w:rPr>
                <w:sz w:val="20"/>
                <w:lang w:val="en-US"/>
              </w:rPr>
              <w:t>edina</w:t>
            </w:r>
            <w:proofErr w:type="spellEnd"/>
            <w:r w:rsidR="000E7C91" w:rsidRPr="000E7C91">
              <w:rPr>
                <w:sz w:val="20"/>
                <w:lang w:val="en-US"/>
              </w:rPr>
              <w:t xml:space="preserve"> emina.ramic@ffsa.unsa.ba</w:t>
            </w:r>
            <w:bookmarkStart w:id="0" w:name="_GoBack"/>
            <w:bookmarkEnd w:id="0"/>
            <w:r w:rsidR="006716D5" w:rsidRPr="00017E9D">
              <w:rPr>
                <w:sz w:val="20"/>
                <w:lang w:val="en-US"/>
              </w:rPr>
              <w:t>)</w:t>
            </w:r>
            <w:r w:rsidR="006716D5" w:rsidRPr="00017E9D">
              <w:rPr>
                <w:b/>
                <w:sz w:val="20"/>
                <w:lang w:val="en-US"/>
              </w:rPr>
              <w:t xml:space="preserve"> </w:t>
            </w:r>
          </w:p>
        </w:tc>
      </w:tr>
      <w:tr w:rsidR="006716D5" w:rsidRPr="00017E9D" w14:paraId="6236273D" w14:textId="77777777" w:rsidTr="001834F6">
        <w:trPr>
          <w:trHeight w:val="701"/>
        </w:trPr>
        <w:tc>
          <w:tcPr>
            <w:tcW w:w="2269" w:type="dxa"/>
            <w:tcBorders>
              <w:top w:val="single" w:sz="4" w:space="0" w:color="000000"/>
              <w:left w:val="single" w:sz="4" w:space="0" w:color="000000"/>
              <w:bottom w:val="single" w:sz="4" w:space="0" w:color="000000"/>
              <w:right w:val="single" w:sz="4" w:space="0" w:color="000000"/>
            </w:tcBorders>
            <w:hideMark/>
          </w:tcPr>
          <w:p w14:paraId="3F8A8228" w14:textId="77777777" w:rsidR="006716D5" w:rsidRPr="00017E9D" w:rsidRDefault="006716D5" w:rsidP="00830E7D">
            <w:pPr>
              <w:spacing w:line="256" w:lineRule="auto"/>
              <w:rPr>
                <w:sz w:val="20"/>
                <w:lang w:val="en-US"/>
              </w:rPr>
            </w:pPr>
            <w:r w:rsidRPr="00017E9D">
              <w:rPr>
                <w:b/>
                <w:sz w:val="20"/>
                <w:lang w:val="en-US"/>
              </w:rPr>
              <w:t xml:space="preserve">1. </w:t>
            </w:r>
            <w:r w:rsidR="00830E7D">
              <w:rPr>
                <w:b/>
                <w:sz w:val="20"/>
                <w:lang w:val="en-US"/>
              </w:rPr>
              <w:t>C</w:t>
            </w:r>
            <w:r w:rsidR="00596FC1" w:rsidRPr="00596FC1">
              <w:rPr>
                <w:b/>
                <w:sz w:val="20"/>
                <w:lang w:val="en-US"/>
              </w:rPr>
              <w:t>ourse</w:t>
            </w:r>
            <w:r w:rsidR="00830E7D">
              <w:rPr>
                <w:b/>
                <w:sz w:val="20"/>
                <w:lang w:val="en-US"/>
              </w:rPr>
              <w:t xml:space="preserve"> objective</w:t>
            </w:r>
            <w:r w:rsidR="00596FC1" w:rsidRPr="00596FC1">
              <w:rPr>
                <w:b/>
                <w:sz w:val="20"/>
                <w:lang w:val="en-US"/>
              </w:rPr>
              <w:t>s</w:t>
            </w:r>
          </w:p>
        </w:tc>
        <w:tc>
          <w:tcPr>
            <w:tcW w:w="6663" w:type="dxa"/>
            <w:gridSpan w:val="4"/>
            <w:tcBorders>
              <w:top w:val="single" w:sz="4" w:space="0" w:color="000000"/>
              <w:left w:val="single" w:sz="4" w:space="0" w:color="000000"/>
              <w:bottom w:val="single" w:sz="4" w:space="0" w:color="000000"/>
              <w:right w:val="single" w:sz="4" w:space="0" w:color="000000"/>
            </w:tcBorders>
            <w:hideMark/>
          </w:tcPr>
          <w:p w14:paraId="3FB01C30" w14:textId="77777777" w:rsidR="006716D5" w:rsidRPr="00017E9D" w:rsidRDefault="00596FC1" w:rsidP="00596FC1">
            <w:pPr>
              <w:spacing w:line="256" w:lineRule="auto"/>
              <w:ind w:right="102"/>
              <w:jc w:val="both"/>
              <w:rPr>
                <w:sz w:val="20"/>
                <w:lang w:val="en-US"/>
              </w:rPr>
            </w:pPr>
            <w:r w:rsidRPr="00596FC1">
              <w:rPr>
                <w:sz w:val="20"/>
                <w:lang w:val="en-US"/>
              </w:rPr>
              <w:t>Acquisition of basic theoretical and practical knowledge in the field of separation, optical and electrochemical methods of interest for qualitative and quantitative chemical analysis of inorganic ions.</w:t>
            </w:r>
          </w:p>
        </w:tc>
      </w:tr>
      <w:tr w:rsidR="006716D5" w:rsidRPr="00017E9D" w14:paraId="151F50E9" w14:textId="77777777" w:rsidTr="00D66411">
        <w:trPr>
          <w:trHeight w:val="3750"/>
        </w:trPr>
        <w:tc>
          <w:tcPr>
            <w:tcW w:w="8932" w:type="dxa"/>
            <w:gridSpan w:val="5"/>
            <w:tcBorders>
              <w:top w:val="single" w:sz="4" w:space="0" w:color="000000"/>
              <w:left w:val="single" w:sz="4" w:space="0" w:color="000000"/>
              <w:bottom w:val="single" w:sz="4" w:space="0" w:color="000000"/>
              <w:right w:val="single" w:sz="4" w:space="0" w:color="000000"/>
            </w:tcBorders>
            <w:hideMark/>
          </w:tcPr>
          <w:p w14:paraId="528C4C24" w14:textId="77777777" w:rsidR="006716D5" w:rsidRPr="00017E9D" w:rsidRDefault="006716D5" w:rsidP="00D66411">
            <w:pPr>
              <w:spacing w:after="42" w:line="256" w:lineRule="auto"/>
              <w:rPr>
                <w:sz w:val="20"/>
                <w:lang w:val="en-US"/>
              </w:rPr>
            </w:pPr>
            <w:r w:rsidRPr="00017E9D">
              <w:rPr>
                <w:b/>
                <w:sz w:val="20"/>
                <w:lang w:val="en-US"/>
              </w:rPr>
              <w:t xml:space="preserve">1.1. </w:t>
            </w:r>
            <w:r w:rsidR="00596FC1">
              <w:rPr>
                <w:b/>
                <w:sz w:val="20"/>
                <w:lang w:val="en-US"/>
              </w:rPr>
              <w:t>Content of Course</w:t>
            </w:r>
          </w:p>
          <w:p w14:paraId="6B51DA04" w14:textId="77777777" w:rsidR="006716D5" w:rsidRPr="00017E9D" w:rsidRDefault="006716D5" w:rsidP="00D66411">
            <w:pPr>
              <w:spacing w:line="256" w:lineRule="auto"/>
              <w:rPr>
                <w:sz w:val="20"/>
                <w:lang w:val="en-US"/>
              </w:rPr>
            </w:pPr>
            <w:r w:rsidRPr="00017E9D">
              <w:rPr>
                <w:b/>
                <w:sz w:val="20"/>
                <w:lang w:val="en-US"/>
              </w:rPr>
              <w:t xml:space="preserve">a) </w:t>
            </w:r>
            <w:r w:rsidR="00830E7D">
              <w:rPr>
                <w:b/>
                <w:sz w:val="20"/>
                <w:lang w:val="en-US"/>
              </w:rPr>
              <w:t>Theoretical lectures</w:t>
            </w:r>
          </w:p>
          <w:p w14:paraId="3E25BC98" w14:textId="77777777" w:rsidR="00596FC1" w:rsidRDefault="00596FC1" w:rsidP="00596FC1">
            <w:pPr>
              <w:ind w:right="96"/>
              <w:jc w:val="both"/>
              <w:rPr>
                <w:sz w:val="20"/>
                <w:lang w:val="en-US"/>
              </w:rPr>
            </w:pPr>
            <w:r w:rsidRPr="00596FC1">
              <w:rPr>
                <w:sz w:val="20"/>
                <w:lang w:val="en-US"/>
              </w:rPr>
              <w:t xml:space="preserve">Gravimetry. Errors in quantitative chemical analysis. Introduction, importance and </w:t>
            </w:r>
            <w:r w:rsidR="004F01EB">
              <w:rPr>
                <w:sz w:val="20"/>
                <w:lang w:val="en-US"/>
              </w:rPr>
              <w:t>meaning</w:t>
            </w:r>
            <w:r w:rsidRPr="00596FC1">
              <w:rPr>
                <w:sz w:val="20"/>
                <w:lang w:val="en-US"/>
              </w:rPr>
              <w:t xml:space="preserve"> of instrumental methods in, qualitative and quantitative chemical analysis. Preparation and analysis of real samples. Separation methods</w:t>
            </w:r>
            <w:r w:rsidR="004F01EB">
              <w:rPr>
                <w:sz w:val="20"/>
                <w:lang w:val="en-US"/>
              </w:rPr>
              <w:t>-</w:t>
            </w:r>
            <w:r>
              <w:rPr>
                <w:sz w:val="20"/>
                <w:lang w:val="en-US"/>
              </w:rPr>
              <w:t xml:space="preserve"> </w:t>
            </w:r>
            <w:r w:rsidR="00EA33F7">
              <w:rPr>
                <w:sz w:val="20"/>
                <w:lang w:val="en-US"/>
              </w:rPr>
              <w:t>b</w:t>
            </w:r>
            <w:r w:rsidRPr="00596FC1">
              <w:rPr>
                <w:sz w:val="20"/>
                <w:lang w:val="en-US"/>
              </w:rPr>
              <w:t>asic principles. Application of extraction in the separation and identification of inorganic ions. Chromatography in the separation and identification of inorganic ions. Optical methods - basic principles. Application of UV / VIS</w:t>
            </w:r>
            <w:r>
              <w:rPr>
                <w:sz w:val="20"/>
                <w:lang w:val="en-US"/>
              </w:rPr>
              <w:t xml:space="preserve"> </w:t>
            </w:r>
            <w:r w:rsidRPr="00596FC1">
              <w:rPr>
                <w:sz w:val="20"/>
                <w:lang w:val="en-US"/>
              </w:rPr>
              <w:t xml:space="preserve">molecular absorption spectroscopy in the analysis of metal ions. Flame photometry - application in the analysis of inorganic ions. Element analysis in mono- and multicomponent systems by atomic absorption spectrometry methods. Electrochemical methods - basic principles. Modern </w:t>
            </w:r>
            <w:proofErr w:type="spellStart"/>
            <w:r w:rsidRPr="00596FC1">
              <w:rPr>
                <w:sz w:val="20"/>
                <w:lang w:val="en-US"/>
              </w:rPr>
              <w:t>voltammetric</w:t>
            </w:r>
            <w:proofErr w:type="spellEnd"/>
            <w:r w:rsidRPr="00596FC1">
              <w:rPr>
                <w:sz w:val="20"/>
                <w:lang w:val="en-US"/>
              </w:rPr>
              <w:t xml:space="preserve"> techniques in the analysis of inorganic ions. Potentiometry in quantitative analytics.</w:t>
            </w:r>
          </w:p>
          <w:p w14:paraId="48C0F7D9" w14:textId="77777777" w:rsidR="006716D5" w:rsidRPr="00017E9D" w:rsidRDefault="006716D5" w:rsidP="00596FC1">
            <w:pPr>
              <w:spacing w:line="256" w:lineRule="auto"/>
              <w:ind w:right="100"/>
              <w:rPr>
                <w:sz w:val="20"/>
                <w:lang w:val="en-US"/>
              </w:rPr>
            </w:pPr>
            <w:r w:rsidRPr="00017E9D">
              <w:rPr>
                <w:b/>
                <w:sz w:val="20"/>
                <w:lang w:val="en-US"/>
              </w:rPr>
              <w:t xml:space="preserve">b) </w:t>
            </w:r>
            <w:r w:rsidR="00596FC1" w:rsidRPr="00596FC1">
              <w:rPr>
                <w:b/>
                <w:sz w:val="20"/>
                <w:lang w:val="en-US"/>
              </w:rPr>
              <w:t>Practical classes (laboratory exercises</w:t>
            </w:r>
            <w:r w:rsidR="00F40ED0">
              <w:rPr>
                <w:b/>
                <w:sz w:val="20"/>
                <w:lang w:val="en-US"/>
              </w:rPr>
              <w:t>/practice</w:t>
            </w:r>
            <w:r w:rsidR="00596FC1" w:rsidRPr="00596FC1">
              <w:rPr>
                <w:b/>
                <w:sz w:val="20"/>
                <w:lang w:val="en-US"/>
              </w:rPr>
              <w:t xml:space="preserve"> and </w:t>
            </w:r>
            <w:r w:rsidR="00596FC1">
              <w:rPr>
                <w:b/>
                <w:sz w:val="20"/>
                <w:lang w:val="en-US"/>
              </w:rPr>
              <w:t>calculations</w:t>
            </w:r>
            <w:r w:rsidR="001834F6">
              <w:rPr>
                <w:b/>
                <w:sz w:val="20"/>
                <w:lang w:val="en-US"/>
              </w:rPr>
              <w:t xml:space="preserve"> </w:t>
            </w:r>
            <w:r w:rsidR="001834F6">
              <w:rPr>
                <w:color w:val="FF0000"/>
                <w:sz w:val="20"/>
                <w:lang w:val="en-US"/>
              </w:rPr>
              <w:t>exercise</w:t>
            </w:r>
            <w:r w:rsidR="00596FC1" w:rsidRPr="00596FC1">
              <w:rPr>
                <w:b/>
                <w:sz w:val="20"/>
                <w:lang w:val="en-US"/>
              </w:rPr>
              <w:t>)</w:t>
            </w:r>
          </w:p>
          <w:p w14:paraId="2DF11780" w14:textId="77777777" w:rsidR="006716D5" w:rsidRPr="00017E9D" w:rsidRDefault="00424FA4" w:rsidP="00EA33F7">
            <w:pPr>
              <w:spacing w:line="256" w:lineRule="auto"/>
              <w:ind w:right="101"/>
              <w:jc w:val="both"/>
              <w:rPr>
                <w:sz w:val="20"/>
                <w:lang w:val="en-US"/>
              </w:rPr>
            </w:pPr>
            <w:r w:rsidRPr="00424FA4">
              <w:rPr>
                <w:sz w:val="20"/>
                <w:lang w:val="en-US"/>
              </w:rPr>
              <w:t xml:space="preserve">Gravimetric determination - selected samples. Application of extraction in the separation and identification of inorganic ions. Chromatography in the separation and identification of inorganic ions. Ionic exchange - selected inorganic samples. Spectrophotometric determination of inorganic ions. Potentiometry - pH determination, potentiometric titration - selected samples. </w:t>
            </w:r>
            <w:r w:rsidR="00EA33F7" w:rsidRPr="00EA33F7">
              <w:rPr>
                <w:sz w:val="20"/>
                <w:lang w:val="en-US"/>
              </w:rPr>
              <w:t xml:space="preserve">After each term of practical </w:t>
            </w:r>
            <w:r w:rsidR="00EA33F7">
              <w:rPr>
                <w:sz w:val="20"/>
                <w:lang w:val="en-US"/>
              </w:rPr>
              <w:t>classes</w:t>
            </w:r>
            <w:r w:rsidR="00EA33F7" w:rsidRPr="00EA33F7">
              <w:rPr>
                <w:sz w:val="20"/>
                <w:lang w:val="en-US"/>
              </w:rPr>
              <w:t>, appropriate calculations are processed</w:t>
            </w:r>
            <w:r w:rsidR="00EA33F7">
              <w:rPr>
                <w:sz w:val="20"/>
                <w:lang w:val="en-US"/>
              </w:rPr>
              <w:t>.</w:t>
            </w:r>
          </w:p>
        </w:tc>
      </w:tr>
      <w:tr w:rsidR="006716D5" w:rsidRPr="00017E9D" w14:paraId="5FC054E5" w14:textId="77777777" w:rsidTr="001834F6">
        <w:trPr>
          <w:trHeight w:val="1162"/>
        </w:trPr>
        <w:tc>
          <w:tcPr>
            <w:tcW w:w="2269" w:type="dxa"/>
            <w:tcBorders>
              <w:top w:val="single" w:sz="4" w:space="0" w:color="000000"/>
              <w:left w:val="single" w:sz="4" w:space="0" w:color="000000"/>
              <w:bottom w:val="single" w:sz="4" w:space="0" w:color="000000"/>
              <w:right w:val="single" w:sz="4" w:space="0" w:color="000000"/>
            </w:tcBorders>
            <w:hideMark/>
          </w:tcPr>
          <w:p w14:paraId="6D6FB217" w14:textId="77777777" w:rsidR="006716D5" w:rsidRDefault="006716D5" w:rsidP="00D66411">
            <w:pPr>
              <w:spacing w:line="256" w:lineRule="auto"/>
              <w:rPr>
                <w:b/>
                <w:sz w:val="20"/>
                <w:lang w:val="en-US"/>
              </w:rPr>
            </w:pPr>
            <w:r w:rsidRPr="00017E9D">
              <w:rPr>
                <w:b/>
                <w:sz w:val="20"/>
                <w:lang w:val="en-US"/>
              </w:rPr>
              <w:t xml:space="preserve">1.2. </w:t>
            </w:r>
            <w:r w:rsidR="00424FA4" w:rsidRPr="00424FA4">
              <w:rPr>
                <w:b/>
                <w:sz w:val="20"/>
                <w:lang w:val="en-US"/>
              </w:rPr>
              <w:t>Learning</w:t>
            </w:r>
            <w:r w:rsidR="00424FA4">
              <w:rPr>
                <w:b/>
                <w:sz w:val="20"/>
                <w:lang w:val="en-US"/>
              </w:rPr>
              <w:t>/Course</w:t>
            </w:r>
            <w:r w:rsidR="00424FA4" w:rsidRPr="00424FA4">
              <w:rPr>
                <w:b/>
                <w:sz w:val="20"/>
                <w:lang w:val="en-US"/>
              </w:rPr>
              <w:t xml:space="preserve"> outcomes</w:t>
            </w:r>
          </w:p>
          <w:p w14:paraId="71100614" w14:textId="77777777" w:rsidR="00424FA4" w:rsidRPr="00017E9D" w:rsidRDefault="00424FA4" w:rsidP="00D66411">
            <w:pPr>
              <w:spacing w:line="256" w:lineRule="auto"/>
              <w:rPr>
                <w:sz w:val="20"/>
                <w:lang w:val="en-US"/>
              </w:rPr>
            </w:pPr>
          </w:p>
        </w:tc>
        <w:tc>
          <w:tcPr>
            <w:tcW w:w="6663" w:type="dxa"/>
            <w:gridSpan w:val="4"/>
            <w:tcBorders>
              <w:top w:val="single" w:sz="4" w:space="0" w:color="000000"/>
              <w:left w:val="single" w:sz="4" w:space="0" w:color="000000"/>
              <w:bottom w:val="single" w:sz="4" w:space="0" w:color="000000"/>
              <w:right w:val="single" w:sz="4" w:space="0" w:color="000000"/>
            </w:tcBorders>
            <w:hideMark/>
          </w:tcPr>
          <w:p w14:paraId="0EC6127F" w14:textId="77777777" w:rsidR="006716D5" w:rsidRPr="00017E9D" w:rsidRDefault="00424FA4" w:rsidP="00424FA4">
            <w:pPr>
              <w:spacing w:line="256" w:lineRule="auto"/>
              <w:ind w:right="103"/>
              <w:jc w:val="both"/>
              <w:rPr>
                <w:sz w:val="20"/>
                <w:lang w:val="en-US"/>
              </w:rPr>
            </w:pPr>
            <w:r w:rsidRPr="00424FA4">
              <w:rPr>
                <w:sz w:val="20"/>
                <w:lang w:val="en-US"/>
              </w:rPr>
              <w:t>Acquired theoretical and practical knowledge from this course will enable students to better understand and more easily master the courses in the higher years of study and will enable students to properly select the appropriate instrumental method for the qualitative or quantitative examination of some real samples.</w:t>
            </w:r>
          </w:p>
        </w:tc>
      </w:tr>
      <w:tr w:rsidR="006716D5" w:rsidRPr="00017E9D" w14:paraId="586F7FD6" w14:textId="77777777" w:rsidTr="00D66411">
        <w:trPr>
          <w:trHeight w:val="240"/>
        </w:trPr>
        <w:tc>
          <w:tcPr>
            <w:tcW w:w="8932" w:type="dxa"/>
            <w:gridSpan w:val="5"/>
            <w:tcBorders>
              <w:top w:val="single" w:sz="4" w:space="0" w:color="000000"/>
              <w:left w:val="single" w:sz="4" w:space="0" w:color="000000"/>
              <w:bottom w:val="single" w:sz="4" w:space="0" w:color="000000"/>
              <w:right w:val="single" w:sz="4" w:space="0" w:color="000000"/>
            </w:tcBorders>
            <w:hideMark/>
          </w:tcPr>
          <w:p w14:paraId="7085CF52" w14:textId="77777777" w:rsidR="006716D5" w:rsidRPr="00017E9D" w:rsidRDefault="006716D5" w:rsidP="00424FA4">
            <w:pPr>
              <w:spacing w:line="256" w:lineRule="auto"/>
              <w:rPr>
                <w:sz w:val="20"/>
                <w:lang w:val="en-US"/>
              </w:rPr>
            </w:pPr>
            <w:r w:rsidRPr="00017E9D">
              <w:rPr>
                <w:b/>
                <w:sz w:val="20"/>
                <w:lang w:val="en-US"/>
              </w:rPr>
              <w:t xml:space="preserve">2. </w:t>
            </w:r>
            <w:r w:rsidR="00424FA4">
              <w:rPr>
                <w:b/>
                <w:sz w:val="20"/>
                <w:lang w:val="en-US"/>
              </w:rPr>
              <w:t>MODUS</w:t>
            </w:r>
            <w:r w:rsidR="00424FA4" w:rsidRPr="00424FA4">
              <w:rPr>
                <w:b/>
                <w:sz w:val="20"/>
                <w:lang w:val="en-US"/>
              </w:rPr>
              <w:t xml:space="preserve"> OF TEACHING </w:t>
            </w:r>
            <w:r w:rsidR="00424FA4">
              <w:rPr>
                <w:b/>
                <w:sz w:val="20"/>
                <w:lang w:val="en-US"/>
              </w:rPr>
              <w:t xml:space="preserve">ORGANIZATION </w:t>
            </w:r>
          </w:p>
        </w:tc>
      </w:tr>
      <w:tr w:rsidR="006716D5" w:rsidRPr="00017E9D" w14:paraId="2A9DCE05" w14:textId="77777777" w:rsidTr="00D66411">
        <w:trPr>
          <w:trHeight w:val="300"/>
        </w:trPr>
        <w:tc>
          <w:tcPr>
            <w:tcW w:w="8932" w:type="dxa"/>
            <w:gridSpan w:val="5"/>
            <w:tcBorders>
              <w:top w:val="single" w:sz="4" w:space="0" w:color="000000"/>
              <w:left w:val="single" w:sz="4" w:space="0" w:color="000000"/>
              <w:bottom w:val="single" w:sz="4" w:space="0" w:color="000000"/>
              <w:right w:val="single" w:sz="4" w:space="0" w:color="000000"/>
            </w:tcBorders>
            <w:hideMark/>
          </w:tcPr>
          <w:p w14:paraId="4888291B" w14:textId="77777777" w:rsidR="006716D5" w:rsidRPr="00017E9D" w:rsidRDefault="001834F6" w:rsidP="00D66411">
            <w:pPr>
              <w:spacing w:line="256" w:lineRule="auto"/>
              <w:ind w:right="99"/>
              <w:jc w:val="center"/>
              <w:rPr>
                <w:sz w:val="20"/>
                <w:lang w:val="en-US"/>
              </w:rPr>
            </w:pPr>
            <w:r w:rsidRPr="001834F6">
              <w:rPr>
                <w:b/>
                <w:i/>
                <w:sz w:val="20"/>
                <w:lang w:val="en-US"/>
              </w:rPr>
              <w:t xml:space="preserve">Description of activities </w:t>
            </w:r>
            <w:r w:rsidR="006716D5" w:rsidRPr="00017E9D">
              <w:rPr>
                <w:b/>
                <w:i/>
                <w:sz w:val="20"/>
                <w:lang w:val="en-US"/>
              </w:rPr>
              <w:t xml:space="preserve">(%) </w:t>
            </w:r>
          </w:p>
        </w:tc>
      </w:tr>
      <w:tr w:rsidR="006716D5" w:rsidRPr="00017E9D" w14:paraId="272FF202" w14:textId="77777777" w:rsidTr="001834F6">
        <w:trPr>
          <w:trHeight w:val="878"/>
        </w:trPr>
        <w:tc>
          <w:tcPr>
            <w:tcW w:w="2269" w:type="dxa"/>
            <w:tcBorders>
              <w:top w:val="single" w:sz="4" w:space="0" w:color="000000"/>
              <w:left w:val="single" w:sz="4" w:space="0" w:color="000000"/>
              <w:bottom w:val="single" w:sz="4" w:space="0" w:color="000000"/>
              <w:right w:val="single" w:sz="4" w:space="0" w:color="000000"/>
            </w:tcBorders>
            <w:hideMark/>
          </w:tcPr>
          <w:p w14:paraId="02F56E29" w14:textId="77777777" w:rsidR="006716D5" w:rsidRPr="00017E9D" w:rsidRDefault="006716D5" w:rsidP="00D66411">
            <w:pPr>
              <w:spacing w:line="256" w:lineRule="auto"/>
              <w:rPr>
                <w:sz w:val="20"/>
                <w:lang w:val="en-US"/>
              </w:rPr>
            </w:pPr>
            <w:r w:rsidRPr="00017E9D">
              <w:rPr>
                <w:b/>
                <w:sz w:val="20"/>
                <w:lang w:val="en-US"/>
              </w:rPr>
              <w:t xml:space="preserve">2.1. </w:t>
            </w:r>
            <w:r w:rsidR="00424FA4">
              <w:rPr>
                <w:b/>
                <w:sz w:val="20"/>
                <w:lang w:val="en-US"/>
              </w:rPr>
              <w:t>Modus</w:t>
            </w:r>
            <w:r w:rsidR="00424FA4" w:rsidRPr="00424FA4">
              <w:rPr>
                <w:b/>
                <w:sz w:val="20"/>
                <w:lang w:val="en-US"/>
              </w:rPr>
              <w:t xml:space="preserve"> of teaching</w:t>
            </w:r>
          </w:p>
        </w:tc>
        <w:tc>
          <w:tcPr>
            <w:tcW w:w="4684" w:type="dxa"/>
            <w:gridSpan w:val="3"/>
            <w:tcBorders>
              <w:top w:val="single" w:sz="4" w:space="0" w:color="000000"/>
              <w:left w:val="single" w:sz="4" w:space="0" w:color="000000"/>
              <w:bottom w:val="single" w:sz="4" w:space="0" w:color="000000"/>
              <w:right w:val="single" w:sz="4" w:space="0" w:color="000000"/>
            </w:tcBorders>
            <w:hideMark/>
          </w:tcPr>
          <w:p w14:paraId="1C8FD44B" w14:textId="77777777" w:rsidR="006716D5" w:rsidRPr="00017E9D" w:rsidRDefault="006716D5" w:rsidP="00D66411">
            <w:pPr>
              <w:numPr>
                <w:ilvl w:val="0"/>
                <w:numId w:val="2"/>
              </w:numPr>
              <w:spacing w:after="79" w:line="256" w:lineRule="auto"/>
              <w:ind w:hanging="201"/>
              <w:rPr>
                <w:sz w:val="20"/>
                <w:lang w:val="en-US"/>
              </w:rPr>
            </w:pPr>
            <w:r w:rsidRPr="00017E9D">
              <w:rPr>
                <w:sz w:val="20"/>
                <w:lang w:val="en-US"/>
              </w:rPr>
              <w:t xml:space="preserve">ex </w:t>
            </w:r>
            <w:r w:rsidR="00AD6B92">
              <w:rPr>
                <w:sz w:val="20"/>
                <w:lang w:val="en-US"/>
              </w:rPr>
              <w:t>cathedra</w:t>
            </w:r>
          </w:p>
          <w:p w14:paraId="54CFF9F8" w14:textId="77777777" w:rsidR="00424FA4" w:rsidRPr="00424FA4" w:rsidRDefault="00424FA4" w:rsidP="00424FA4">
            <w:pPr>
              <w:spacing w:line="256" w:lineRule="auto"/>
              <w:rPr>
                <w:sz w:val="20"/>
                <w:lang w:val="en-US"/>
              </w:rPr>
            </w:pPr>
            <w:r>
              <w:rPr>
                <w:sz w:val="20"/>
                <w:lang w:val="en-US"/>
              </w:rPr>
              <w:t xml:space="preserve">4. </w:t>
            </w:r>
            <w:r w:rsidRPr="00424FA4">
              <w:rPr>
                <w:sz w:val="20"/>
                <w:lang w:val="en-US"/>
              </w:rPr>
              <w:t>laboratory exercises</w:t>
            </w:r>
            <w:r w:rsidR="00BD3955">
              <w:rPr>
                <w:sz w:val="20"/>
                <w:lang w:val="en-US"/>
              </w:rPr>
              <w:t>/practice</w:t>
            </w:r>
          </w:p>
          <w:p w14:paraId="49B57CD4" w14:textId="77777777" w:rsidR="006716D5" w:rsidRPr="00424FA4" w:rsidRDefault="006716D5" w:rsidP="00424FA4">
            <w:pPr>
              <w:spacing w:line="256" w:lineRule="auto"/>
              <w:rPr>
                <w:sz w:val="20"/>
                <w:lang w:val="en-US"/>
              </w:rPr>
            </w:pPr>
            <w:r w:rsidRPr="00424FA4">
              <w:rPr>
                <w:sz w:val="20"/>
                <w:lang w:val="en-US"/>
              </w:rPr>
              <w:t>3.</w:t>
            </w:r>
            <w:r w:rsidR="00424FA4">
              <w:rPr>
                <w:sz w:val="20"/>
                <w:lang w:val="en-US"/>
              </w:rPr>
              <w:t xml:space="preserve"> calculations </w:t>
            </w:r>
            <w:r w:rsidR="00424FA4">
              <w:rPr>
                <w:color w:val="FF0000"/>
                <w:sz w:val="20"/>
                <w:lang w:val="en-US"/>
              </w:rPr>
              <w:t>exercise</w:t>
            </w:r>
            <w:r w:rsidR="00F914E5">
              <w:rPr>
                <w:color w:val="FF0000"/>
                <w:sz w:val="20"/>
                <w:lang w:val="en-US"/>
              </w:rPr>
              <w:t>?</w:t>
            </w:r>
            <w:r w:rsidRPr="00424FA4">
              <w:rPr>
                <w:sz w:val="20"/>
                <w:lang w:val="en-US"/>
              </w:rPr>
              <w:t xml:space="preserve"> </w:t>
            </w:r>
          </w:p>
        </w:tc>
        <w:tc>
          <w:tcPr>
            <w:tcW w:w="1979" w:type="dxa"/>
            <w:tcBorders>
              <w:top w:val="single" w:sz="4" w:space="0" w:color="000000"/>
              <w:left w:val="single" w:sz="4" w:space="0" w:color="000000"/>
              <w:bottom w:val="single" w:sz="4" w:space="0" w:color="000000"/>
              <w:right w:val="single" w:sz="4" w:space="0" w:color="000000"/>
            </w:tcBorders>
            <w:hideMark/>
          </w:tcPr>
          <w:p w14:paraId="5282B3C5" w14:textId="77777777" w:rsidR="006716D5" w:rsidRPr="00017E9D" w:rsidRDefault="006716D5" w:rsidP="00D66411">
            <w:pPr>
              <w:numPr>
                <w:ilvl w:val="0"/>
                <w:numId w:val="3"/>
              </w:numPr>
              <w:spacing w:after="41" w:line="256" w:lineRule="auto"/>
              <w:ind w:hanging="202"/>
              <w:rPr>
                <w:sz w:val="20"/>
                <w:lang w:val="en-US"/>
              </w:rPr>
            </w:pPr>
            <w:r w:rsidRPr="00017E9D">
              <w:rPr>
                <w:sz w:val="20"/>
                <w:lang w:val="en-US"/>
              </w:rPr>
              <w:t>30 %</w:t>
            </w:r>
            <w:r w:rsidRPr="00017E9D">
              <w:rPr>
                <w:b/>
                <w:sz w:val="20"/>
                <w:lang w:val="en-US"/>
              </w:rPr>
              <w:t xml:space="preserve"> </w:t>
            </w:r>
          </w:p>
          <w:p w14:paraId="7B3775D6" w14:textId="77777777" w:rsidR="006716D5" w:rsidRPr="00017E9D" w:rsidRDefault="006716D5" w:rsidP="00D66411">
            <w:pPr>
              <w:numPr>
                <w:ilvl w:val="0"/>
                <w:numId w:val="3"/>
              </w:numPr>
              <w:spacing w:after="39" w:line="256" w:lineRule="auto"/>
              <w:ind w:hanging="202"/>
              <w:rPr>
                <w:sz w:val="20"/>
                <w:lang w:val="en-US"/>
              </w:rPr>
            </w:pPr>
            <w:r w:rsidRPr="00017E9D">
              <w:rPr>
                <w:sz w:val="20"/>
                <w:lang w:val="en-US"/>
              </w:rPr>
              <w:t>60</w:t>
            </w:r>
            <w:r w:rsidRPr="00017E9D">
              <w:rPr>
                <w:b/>
                <w:sz w:val="20"/>
                <w:lang w:val="en-US"/>
              </w:rPr>
              <w:t xml:space="preserve"> </w:t>
            </w:r>
            <w:r w:rsidRPr="00017E9D">
              <w:rPr>
                <w:sz w:val="20"/>
                <w:lang w:val="en-US"/>
              </w:rPr>
              <w:t xml:space="preserve">% </w:t>
            </w:r>
          </w:p>
          <w:p w14:paraId="19B09AD1" w14:textId="77777777" w:rsidR="006716D5" w:rsidRPr="00017E9D" w:rsidRDefault="006716D5" w:rsidP="00D66411">
            <w:pPr>
              <w:spacing w:line="256" w:lineRule="auto"/>
              <w:rPr>
                <w:sz w:val="20"/>
                <w:lang w:val="en-US"/>
              </w:rPr>
            </w:pPr>
            <w:r w:rsidRPr="00017E9D">
              <w:rPr>
                <w:sz w:val="20"/>
                <w:lang w:val="en-US"/>
              </w:rPr>
              <w:t>3.10</w:t>
            </w:r>
            <w:r w:rsidRPr="00017E9D">
              <w:rPr>
                <w:b/>
                <w:sz w:val="20"/>
                <w:lang w:val="en-US"/>
              </w:rPr>
              <w:t xml:space="preserve"> </w:t>
            </w:r>
            <w:r w:rsidRPr="00017E9D">
              <w:rPr>
                <w:sz w:val="20"/>
                <w:lang w:val="en-US"/>
              </w:rPr>
              <w:t>%</w:t>
            </w:r>
            <w:r w:rsidRPr="00017E9D">
              <w:rPr>
                <w:b/>
                <w:sz w:val="20"/>
                <w:lang w:val="en-US"/>
              </w:rPr>
              <w:t xml:space="preserve"> </w:t>
            </w:r>
          </w:p>
        </w:tc>
      </w:tr>
      <w:tr w:rsidR="006716D5" w:rsidRPr="00017E9D" w14:paraId="19300F9F" w14:textId="77777777" w:rsidTr="00D66411">
        <w:trPr>
          <w:trHeight w:val="300"/>
        </w:trPr>
        <w:tc>
          <w:tcPr>
            <w:tcW w:w="8932" w:type="dxa"/>
            <w:gridSpan w:val="5"/>
            <w:tcBorders>
              <w:top w:val="single" w:sz="4" w:space="0" w:color="000000"/>
              <w:left w:val="single" w:sz="4" w:space="0" w:color="000000"/>
              <w:bottom w:val="single" w:sz="4" w:space="0" w:color="000000"/>
              <w:right w:val="single" w:sz="4" w:space="0" w:color="000000"/>
            </w:tcBorders>
            <w:hideMark/>
          </w:tcPr>
          <w:p w14:paraId="75640566" w14:textId="77777777" w:rsidR="006716D5" w:rsidRPr="00017E9D" w:rsidRDefault="00F914E5" w:rsidP="00D66411">
            <w:pPr>
              <w:spacing w:line="256" w:lineRule="auto"/>
              <w:ind w:right="101"/>
              <w:jc w:val="center"/>
              <w:rPr>
                <w:sz w:val="20"/>
                <w:lang w:val="en-US"/>
              </w:rPr>
            </w:pPr>
            <w:r>
              <w:rPr>
                <w:b/>
                <w:i/>
                <w:sz w:val="20"/>
                <w:lang w:val="en-US"/>
              </w:rPr>
              <w:t>Participation in examin</w:t>
            </w:r>
            <w:r w:rsidR="001834F6" w:rsidRPr="001834F6">
              <w:rPr>
                <w:b/>
                <w:i/>
                <w:sz w:val="20"/>
                <w:lang w:val="en-US"/>
              </w:rPr>
              <w:t xml:space="preserve">ation </w:t>
            </w:r>
            <w:r w:rsidR="006716D5" w:rsidRPr="00017E9D">
              <w:rPr>
                <w:b/>
                <w:i/>
                <w:sz w:val="20"/>
                <w:lang w:val="en-US"/>
              </w:rPr>
              <w:t xml:space="preserve">(%) </w:t>
            </w:r>
          </w:p>
        </w:tc>
      </w:tr>
      <w:tr w:rsidR="006716D5" w:rsidRPr="00017E9D" w14:paraId="30367767" w14:textId="77777777" w:rsidTr="001834F6">
        <w:trPr>
          <w:trHeight w:val="881"/>
        </w:trPr>
        <w:tc>
          <w:tcPr>
            <w:tcW w:w="2269" w:type="dxa"/>
            <w:tcBorders>
              <w:top w:val="single" w:sz="4" w:space="0" w:color="000000"/>
              <w:left w:val="single" w:sz="4" w:space="0" w:color="000000"/>
              <w:bottom w:val="single" w:sz="4" w:space="0" w:color="000000"/>
              <w:right w:val="single" w:sz="4" w:space="0" w:color="000000"/>
            </w:tcBorders>
            <w:hideMark/>
          </w:tcPr>
          <w:p w14:paraId="63D3FA16" w14:textId="77777777" w:rsidR="006716D5" w:rsidRPr="00017E9D" w:rsidRDefault="00424FA4" w:rsidP="00424FA4">
            <w:pPr>
              <w:spacing w:line="256" w:lineRule="auto"/>
              <w:rPr>
                <w:sz w:val="20"/>
                <w:lang w:val="en-US"/>
              </w:rPr>
            </w:pPr>
            <w:r>
              <w:rPr>
                <w:b/>
                <w:sz w:val="20"/>
                <w:lang w:val="en-US"/>
              </w:rPr>
              <w:t>2.2. Sy</w:t>
            </w:r>
            <w:r w:rsidR="006716D5" w:rsidRPr="00017E9D">
              <w:rPr>
                <w:b/>
                <w:sz w:val="20"/>
                <w:lang w:val="en-US"/>
              </w:rPr>
              <w:t>stem o</w:t>
            </w:r>
            <w:r>
              <w:rPr>
                <w:b/>
                <w:sz w:val="20"/>
                <w:lang w:val="en-US"/>
              </w:rPr>
              <w:t>f evaluation</w:t>
            </w:r>
            <w:r w:rsidR="006716D5" w:rsidRPr="00017E9D">
              <w:rPr>
                <w:b/>
                <w:sz w:val="20"/>
                <w:lang w:val="en-US"/>
              </w:rPr>
              <w:t xml:space="preserve"> </w:t>
            </w:r>
          </w:p>
        </w:tc>
        <w:tc>
          <w:tcPr>
            <w:tcW w:w="4684" w:type="dxa"/>
            <w:gridSpan w:val="3"/>
            <w:tcBorders>
              <w:top w:val="single" w:sz="4" w:space="0" w:color="000000"/>
              <w:left w:val="single" w:sz="4" w:space="0" w:color="000000"/>
              <w:bottom w:val="single" w:sz="4" w:space="0" w:color="000000"/>
              <w:right w:val="single" w:sz="4" w:space="0" w:color="000000"/>
            </w:tcBorders>
            <w:hideMark/>
          </w:tcPr>
          <w:p w14:paraId="562E0817" w14:textId="77777777" w:rsidR="006716D5" w:rsidRPr="00017E9D" w:rsidRDefault="006716D5" w:rsidP="00D66411">
            <w:pPr>
              <w:spacing w:after="71" w:line="256" w:lineRule="auto"/>
              <w:rPr>
                <w:sz w:val="20"/>
                <w:lang w:val="en-US"/>
              </w:rPr>
            </w:pPr>
            <w:r w:rsidRPr="00017E9D">
              <w:rPr>
                <w:sz w:val="20"/>
                <w:lang w:val="en-US"/>
              </w:rPr>
              <w:t>1.</w:t>
            </w:r>
            <w:r w:rsidR="001834F6">
              <w:t xml:space="preserve"> </w:t>
            </w:r>
            <w:r w:rsidR="001834F6" w:rsidRPr="001834F6">
              <w:rPr>
                <w:sz w:val="20"/>
                <w:lang w:val="en-US"/>
              </w:rPr>
              <w:t>Regularity of attendance</w:t>
            </w:r>
          </w:p>
          <w:p w14:paraId="3EF93BFD" w14:textId="77777777" w:rsidR="006716D5" w:rsidRPr="00017E9D" w:rsidRDefault="006716D5" w:rsidP="00D66411">
            <w:pPr>
              <w:spacing w:after="80" w:line="256" w:lineRule="auto"/>
              <w:rPr>
                <w:sz w:val="20"/>
                <w:lang w:val="en-US"/>
              </w:rPr>
            </w:pPr>
            <w:r w:rsidRPr="00017E9D">
              <w:rPr>
                <w:sz w:val="20"/>
                <w:lang w:val="en-US"/>
              </w:rPr>
              <w:t>2.</w:t>
            </w:r>
            <w:r w:rsidR="001834F6">
              <w:t xml:space="preserve"> </w:t>
            </w:r>
            <w:r w:rsidR="001834F6" w:rsidRPr="001834F6">
              <w:rPr>
                <w:sz w:val="20"/>
                <w:lang w:val="en-US"/>
              </w:rPr>
              <w:t>Involvement in teaching / exercises-exams</w:t>
            </w:r>
          </w:p>
          <w:p w14:paraId="7A7F2662" w14:textId="77777777" w:rsidR="006716D5" w:rsidRPr="00017E9D" w:rsidRDefault="006716D5" w:rsidP="001834F6">
            <w:pPr>
              <w:tabs>
                <w:tab w:val="center" w:pos="1352"/>
                <w:tab w:val="center" w:pos="2940"/>
              </w:tabs>
              <w:spacing w:line="256" w:lineRule="auto"/>
              <w:rPr>
                <w:sz w:val="20"/>
                <w:lang w:val="en-US"/>
              </w:rPr>
            </w:pPr>
            <w:r w:rsidRPr="00017E9D">
              <w:rPr>
                <w:sz w:val="20"/>
                <w:lang w:val="en-US"/>
              </w:rPr>
              <w:t>3.</w:t>
            </w:r>
            <w:r w:rsidR="00F914E5">
              <w:rPr>
                <w:sz w:val="20"/>
                <w:lang w:val="en-US"/>
              </w:rPr>
              <w:t xml:space="preserve"> </w:t>
            </w:r>
            <w:r w:rsidR="001834F6">
              <w:rPr>
                <w:sz w:val="20"/>
                <w:lang w:val="en-US"/>
              </w:rPr>
              <w:t>Final exam</w:t>
            </w:r>
            <w:r w:rsidRPr="00017E9D">
              <w:rPr>
                <w:sz w:val="20"/>
                <w:lang w:val="en-US"/>
              </w:rPr>
              <w:t xml:space="preserve"> (Test 1+Test 2 ) </w:t>
            </w:r>
            <w:r w:rsidRPr="00017E9D">
              <w:rPr>
                <w:sz w:val="20"/>
                <w:lang w:val="en-US"/>
              </w:rPr>
              <w:tab/>
              <w:t xml:space="preserve"> </w:t>
            </w:r>
          </w:p>
        </w:tc>
        <w:tc>
          <w:tcPr>
            <w:tcW w:w="1979" w:type="dxa"/>
            <w:tcBorders>
              <w:top w:val="single" w:sz="4" w:space="0" w:color="000000"/>
              <w:left w:val="single" w:sz="4" w:space="0" w:color="000000"/>
              <w:bottom w:val="single" w:sz="4" w:space="0" w:color="000000"/>
              <w:right w:val="single" w:sz="4" w:space="0" w:color="000000"/>
            </w:tcBorders>
            <w:hideMark/>
          </w:tcPr>
          <w:p w14:paraId="7AF076C2" w14:textId="77777777" w:rsidR="001834F6" w:rsidRDefault="006716D5" w:rsidP="00D66411">
            <w:pPr>
              <w:spacing w:after="1" w:line="300" w:lineRule="auto"/>
              <w:ind w:right="1043"/>
              <w:rPr>
                <w:sz w:val="20"/>
                <w:lang w:val="en-US"/>
              </w:rPr>
            </w:pPr>
            <w:r w:rsidRPr="00017E9D">
              <w:rPr>
                <w:sz w:val="20"/>
                <w:lang w:val="en-US"/>
              </w:rPr>
              <w:t xml:space="preserve">1. 10 % </w:t>
            </w:r>
          </w:p>
          <w:p w14:paraId="7608E5BD" w14:textId="77777777" w:rsidR="006716D5" w:rsidRPr="00017E9D" w:rsidRDefault="006716D5" w:rsidP="00D66411">
            <w:pPr>
              <w:spacing w:after="1" w:line="300" w:lineRule="auto"/>
              <w:ind w:right="1043"/>
              <w:rPr>
                <w:sz w:val="20"/>
                <w:lang w:val="en-US"/>
              </w:rPr>
            </w:pPr>
            <w:r w:rsidRPr="00017E9D">
              <w:rPr>
                <w:sz w:val="20"/>
                <w:lang w:val="en-US"/>
              </w:rPr>
              <w:t xml:space="preserve">2. 20 % </w:t>
            </w:r>
          </w:p>
          <w:p w14:paraId="4E6267D7" w14:textId="77777777" w:rsidR="006716D5" w:rsidRPr="00017E9D" w:rsidRDefault="006716D5" w:rsidP="00D66411">
            <w:pPr>
              <w:spacing w:line="256" w:lineRule="auto"/>
              <w:rPr>
                <w:sz w:val="20"/>
                <w:lang w:val="en-US"/>
              </w:rPr>
            </w:pPr>
            <w:r w:rsidRPr="00017E9D">
              <w:rPr>
                <w:sz w:val="20"/>
                <w:lang w:val="en-US"/>
              </w:rPr>
              <w:t xml:space="preserve">3. 70 % </w:t>
            </w:r>
          </w:p>
        </w:tc>
      </w:tr>
      <w:tr w:rsidR="006716D5" w:rsidRPr="00017E9D" w14:paraId="074E1D85" w14:textId="77777777" w:rsidTr="00C74DA0">
        <w:trPr>
          <w:trHeight w:val="698"/>
        </w:trPr>
        <w:tc>
          <w:tcPr>
            <w:tcW w:w="8932" w:type="dxa"/>
            <w:gridSpan w:val="5"/>
            <w:tcBorders>
              <w:top w:val="single" w:sz="4" w:space="0" w:color="000000"/>
              <w:left w:val="single" w:sz="4" w:space="0" w:color="000000"/>
              <w:bottom w:val="single" w:sz="4" w:space="0" w:color="000000"/>
              <w:right w:val="single" w:sz="4" w:space="0" w:color="000000"/>
            </w:tcBorders>
            <w:hideMark/>
          </w:tcPr>
          <w:p w14:paraId="348F6B28" w14:textId="77777777" w:rsidR="006716D5" w:rsidRPr="00017E9D" w:rsidRDefault="006716D5" w:rsidP="00D66411">
            <w:pPr>
              <w:tabs>
                <w:tab w:val="center" w:pos="873"/>
                <w:tab w:val="center" w:pos="2377"/>
              </w:tabs>
              <w:spacing w:after="48" w:line="256" w:lineRule="auto"/>
              <w:rPr>
                <w:sz w:val="20"/>
                <w:lang w:val="en-US"/>
              </w:rPr>
            </w:pPr>
            <w:r w:rsidRPr="00017E9D">
              <w:rPr>
                <w:rFonts w:ascii="Calibri" w:eastAsia="Calibri" w:hAnsi="Calibri" w:cs="Calibri"/>
                <w:lang w:val="en-US"/>
              </w:rPr>
              <w:tab/>
            </w:r>
            <w:r w:rsidRPr="00017E9D">
              <w:rPr>
                <w:b/>
                <w:sz w:val="20"/>
                <w:lang w:val="en-US"/>
              </w:rPr>
              <w:t xml:space="preserve">3. </w:t>
            </w:r>
            <w:r w:rsidR="001834F6">
              <w:rPr>
                <w:b/>
                <w:sz w:val="20"/>
                <w:lang w:val="en-US"/>
              </w:rPr>
              <w:t>LITERATURE</w:t>
            </w:r>
            <w:r w:rsidRPr="00017E9D">
              <w:rPr>
                <w:b/>
                <w:sz w:val="20"/>
                <w:lang w:val="en-US"/>
              </w:rPr>
              <w:t xml:space="preserve"> </w:t>
            </w:r>
            <w:r w:rsidRPr="00017E9D">
              <w:rPr>
                <w:b/>
                <w:sz w:val="20"/>
                <w:lang w:val="en-US"/>
              </w:rPr>
              <w:tab/>
            </w:r>
            <w:r w:rsidRPr="00017E9D">
              <w:rPr>
                <w:sz w:val="20"/>
                <w:lang w:val="en-US"/>
              </w:rPr>
              <w:t xml:space="preserve"> </w:t>
            </w:r>
          </w:p>
          <w:p w14:paraId="7D0EB4F8" w14:textId="77777777" w:rsidR="006716D5" w:rsidRPr="00017E9D" w:rsidRDefault="00AD6B92" w:rsidP="00D66411">
            <w:pPr>
              <w:spacing w:after="35" w:line="256" w:lineRule="auto"/>
              <w:rPr>
                <w:sz w:val="20"/>
                <w:lang w:val="en-US"/>
              </w:rPr>
            </w:pPr>
            <w:r>
              <w:rPr>
                <w:b/>
                <w:sz w:val="20"/>
                <w:lang w:val="en-US"/>
              </w:rPr>
              <w:t xml:space="preserve">Required </w:t>
            </w:r>
            <w:r w:rsidR="006716D5" w:rsidRPr="00017E9D">
              <w:rPr>
                <w:b/>
                <w:sz w:val="20"/>
                <w:lang w:val="en-US"/>
              </w:rPr>
              <w:t xml:space="preserve">: </w:t>
            </w:r>
          </w:p>
          <w:p w14:paraId="38418D53" w14:textId="77777777" w:rsidR="001834F6" w:rsidRDefault="006716D5" w:rsidP="00D66411">
            <w:pPr>
              <w:numPr>
                <w:ilvl w:val="0"/>
                <w:numId w:val="4"/>
              </w:numPr>
              <w:spacing w:after="11" w:line="283" w:lineRule="auto"/>
              <w:rPr>
                <w:sz w:val="20"/>
                <w:lang w:val="en-US"/>
              </w:rPr>
            </w:pPr>
            <w:proofErr w:type="spellStart"/>
            <w:r w:rsidRPr="00017E9D">
              <w:rPr>
                <w:sz w:val="20"/>
                <w:lang w:val="en-US"/>
              </w:rPr>
              <w:t>Savić</w:t>
            </w:r>
            <w:proofErr w:type="spellEnd"/>
            <w:r w:rsidRPr="00017E9D">
              <w:rPr>
                <w:sz w:val="20"/>
                <w:lang w:val="en-US"/>
              </w:rPr>
              <w:t xml:space="preserve">, J., </w:t>
            </w:r>
            <w:proofErr w:type="spellStart"/>
            <w:r w:rsidRPr="00017E9D">
              <w:rPr>
                <w:sz w:val="20"/>
                <w:lang w:val="en-US"/>
              </w:rPr>
              <w:t>Savić</w:t>
            </w:r>
            <w:proofErr w:type="spellEnd"/>
            <w:r w:rsidRPr="00017E9D">
              <w:rPr>
                <w:sz w:val="20"/>
                <w:lang w:val="en-US"/>
              </w:rPr>
              <w:t xml:space="preserve">, M. </w:t>
            </w:r>
            <w:proofErr w:type="spellStart"/>
            <w:r w:rsidRPr="00017E9D">
              <w:rPr>
                <w:sz w:val="20"/>
                <w:lang w:val="en-US"/>
              </w:rPr>
              <w:t>Osnovi</w:t>
            </w:r>
            <w:proofErr w:type="spellEnd"/>
            <w:r w:rsidRPr="00017E9D">
              <w:rPr>
                <w:sz w:val="20"/>
                <w:lang w:val="en-US"/>
              </w:rPr>
              <w:t xml:space="preserve"> </w:t>
            </w:r>
            <w:proofErr w:type="spellStart"/>
            <w:r w:rsidRPr="00017E9D">
              <w:rPr>
                <w:sz w:val="20"/>
                <w:lang w:val="en-US"/>
              </w:rPr>
              <w:t>analitiĉke</w:t>
            </w:r>
            <w:proofErr w:type="spellEnd"/>
            <w:r w:rsidRPr="00017E9D">
              <w:rPr>
                <w:sz w:val="20"/>
                <w:lang w:val="en-US"/>
              </w:rPr>
              <w:t xml:space="preserve"> </w:t>
            </w:r>
            <w:proofErr w:type="spellStart"/>
            <w:r w:rsidRPr="00017E9D">
              <w:rPr>
                <w:sz w:val="20"/>
                <w:lang w:val="en-US"/>
              </w:rPr>
              <w:t>hemije</w:t>
            </w:r>
            <w:proofErr w:type="spellEnd"/>
            <w:r w:rsidRPr="00017E9D">
              <w:rPr>
                <w:sz w:val="20"/>
                <w:lang w:val="en-US"/>
              </w:rPr>
              <w:t xml:space="preserve">, </w:t>
            </w:r>
            <w:proofErr w:type="spellStart"/>
            <w:r w:rsidRPr="00017E9D">
              <w:rPr>
                <w:sz w:val="20"/>
                <w:lang w:val="en-US"/>
              </w:rPr>
              <w:t>klasiĉne</w:t>
            </w:r>
            <w:proofErr w:type="spellEnd"/>
            <w:r w:rsidRPr="00017E9D">
              <w:rPr>
                <w:sz w:val="20"/>
                <w:lang w:val="en-US"/>
              </w:rPr>
              <w:t xml:space="preserve"> </w:t>
            </w:r>
            <w:proofErr w:type="spellStart"/>
            <w:r w:rsidRPr="00017E9D">
              <w:rPr>
                <w:sz w:val="20"/>
                <w:lang w:val="en-US"/>
              </w:rPr>
              <w:t>metode</w:t>
            </w:r>
            <w:proofErr w:type="spellEnd"/>
            <w:r w:rsidRPr="00017E9D">
              <w:rPr>
                <w:sz w:val="20"/>
                <w:lang w:val="en-US"/>
              </w:rPr>
              <w:t xml:space="preserve">, </w:t>
            </w:r>
            <w:proofErr w:type="spellStart"/>
            <w:r w:rsidRPr="00017E9D">
              <w:rPr>
                <w:sz w:val="20"/>
                <w:lang w:val="en-US"/>
              </w:rPr>
              <w:t>Svjetlost</w:t>
            </w:r>
            <w:proofErr w:type="spellEnd"/>
            <w:r w:rsidRPr="00017E9D">
              <w:rPr>
                <w:sz w:val="20"/>
                <w:lang w:val="en-US"/>
              </w:rPr>
              <w:t xml:space="preserve">, Sarajevo, 1987 </w:t>
            </w:r>
          </w:p>
          <w:p w14:paraId="45D76D1D" w14:textId="77777777" w:rsidR="006716D5" w:rsidRPr="00017E9D" w:rsidRDefault="00A72FB6" w:rsidP="00D66411">
            <w:pPr>
              <w:numPr>
                <w:ilvl w:val="0"/>
                <w:numId w:val="4"/>
              </w:numPr>
              <w:spacing w:after="11" w:line="283" w:lineRule="auto"/>
              <w:rPr>
                <w:sz w:val="20"/>
                <w:lang w:val="en-US"/>
              </w:rPr>
            </w:pPr>
            <w:proofErr w:type="spellStart"/>
            <w:r>
              <w:rPr>
                <w:sz w:val="20"/>
                <w:lang w:val="en-US"/>
              </w:rPr>
              <w:t>Šapĉanin</w:t>
            </w:r>
            <w:proofErr w:type="spellEnd"/>
            <w:r>
              <w:rPr>
                <w:sz w:val="20"/>
                <w:lang w:val="en-US"/>
              </w:rPr>
              <w:t>, A.,</w:t>
            </w:r>
            <w:r w:rsidR="00F914E5">
              <w:rPr>
                <w:sz w:val="20"/>
                <w:lang w:val="en-US"/>
              </w:rPr>
              <w:t xml:space="preserve"> Mandal, </w:t>
            </w:r>
            <w:r w:rsidR="006716D5" w:rsidRPr="00017E9D">
              <w:rPr>
                <w:sz w:val="20"/>
                <w:lang w:val="en-US"/>
              </w:rPr>
              <w:t xml:space="preserve">Š., </w:t>
            </w:r>
            <w:proofErr w:type="spellStart"/>
            <w:r w:rsidR="006716D5" w:rsidRPr="00017E9D">
              <w:rPr>
                <w:sz w:val="20"/>
                <w:lang w:val="en-US"/>
              </w:rPr>
              <w:t>Krešić</w:t>
            </w:r>
            <w:proofErr w:type="spellEnd"/>
            <w:r w:rsidR="006716D5" w:rsidRPr="00017E9D">
              <w:rPr>
                <w:sz w:val="20"/>
                <w:lang w:val="en-US"/>
              </w:rPr>
              <w:t xml:space="preserve">, D. </w:t>
            </w:r>
            <w:proofErr w:type="spellStart"/>
            <w:r w:rsidR="006716D5" w:rsidRPr="00017E9D">
              <w:rPr>
                <w:sz w:val="20"/>
                <w:lang w:val="en-US"/>
              </w:rPr>
              <w:t>Radni</w:t>
            </w:r>
            <w:proofErr w:type="spellEnd"/>
            <w:r w:rsidR="006716D5" w:rsidRPr="00017E9D">
              <w:rPr>
                <w:sz w:val="20"/>
                <w:lang w:val="en-US"/>
              </w:rPr>
              <w:t xml:space="preserve"> </w:t>
            </w:r>
            <w:proofErr w:type="spellStart"/>
            <w:r w:rsidR="00F914E5">
              <w:rPr>
                <w:sz w:val="20"/>
                <w:lang w:val="en-US"/>
              </w:rPr>
              <w:t>materijali</w:t>
            </w:r>
            <w:proofErr w:type="spellEnd"/>
            <w:r w:rsidR="00F914E5">
              <w:rPr>
                <w:sz w:val="20"/>
                <w:lang w:val="en-US"/>
              </w:rPr>
              <w:t xml:space="preserve"> </w:t>
            </w:r>
            <w:proofErr w:type="spellStart"/>
            <w:r w:rsidR="006716D5" w:rsidRPr="00017E9D">
              <w:rPr>
                <w:sz w:val="20"/>
                <w:lang w:val="en-US"/>
              </w:rPr>
              <w:t>iz</w:t>
            </w:r>
            <w:proofErr w:type="spellEnd"/>
            <w:r w:rsidR="006716D5" w:rsidRPr="00017E9D">
              <w:rPr>
                <w:sz w:val="20"/>
                <w:lang w:val="en-US"/>
              </w:rPr>
              <w:t xml:space="preserve"> </w:t>
            </w:r>
            <w:proofErr w:type="spellStart"/>
            <w:r w:rsidR="006716D5" w:rsidRPr="00017E9D">
              <w:rPr>
                <w:sz w:val="20"/>
                <w:lang w:val="en-US"/>
              </w:rPr>
              <w:t>Analitiĉke</w:t>
            </w:r>
            <w:proofErr w:type="spellEnd"/>
            <w:r w:rsidR="006716D5" w:rsidRPr="00017E9D">
              <w:rPr>
                <w:sz w:val="20"/>
                <w:lang w:val="en-US"/>
              </w:rPr>
              <w:t xml:space="preserve"> </w:t>
            </w:r>
            <w:proofErr w:type="spellStart"/>
            <w:r w:rsidR="006716D5" w:rsidRPr="00017E9D">
              <w:rPr>
                <w:sz w:val="20"/>
                <w:lang w:val="en-US"/>
              </w:rPr>
              <w:t>hemije</w:t>
            </w:r>
            <w:proofErr w:type="spellEnd"/>
            <w:r w:rsidR="006716D5" w:rsidRPr="00017E9D">
              <w:rPr>
                <w:sz w:val="20"/>
                <w:lang w:val="en-US"/>
              </w:rPr>
              <w:t xml:space="preserve"> II za </w:t>
            </w:r>
            <w:proofErr w:type="spellStart"/>
            <w:r w:rsidR="006716D5" w:rsidRPr="00017E9D">
              <w:rPr>
                <w:sz w:val="20"/>
                <w:lang w:val="en-US"/>
              </w:rPr>
              <w:t>studente</w:t>
            </w:r>
            <w:proofErr w:type="spellEnd"/>
            <w:r w:rsidR="006716D5" w:rsidRPr="00017E9D">
              <w:rPr>
                <w:sz w:val="20"/>
                <w:lang w:val="en-US"/>
              </w:rPr>
              <w:t xml:space="preserve">  </w:t>
            </w:r>
          </w:p>
          <w:p w14:paraId="7481C1B5" w14:textId="77777777" w:rsidR="006716D5" w:rsidRPr="00017E9D" w:rsidRDefault="006716D5" w:rsidP="00D66411">
            <w:pPr>
              <w:spacing w:after="11" w:line="283" w:lineRule="auto"/>
              <w:rPr>
                <w:sz w:val="20"/>
                <w:lang w:val="en-US"/>
              </w:rPr>
            </w:pPr>
            <w:r w:rsidRPr="00017E9D">
              <w:rPr>
                <w:sz w:val="20"/>
                <w:lang w:val="en-US"/>
              </w:rPr>
              <w:t xml:space="preserve">               </w:t>
            </w:r>
            <w:proofErr w:type="spellStart"/>
            <w:r w:rsidRPr="00017E9D">
              <w:rPr>
                <w:sz w:val="20"/>
                <w:lang w:val="en-US"/>
              </w:rPr>
              <w:t>Farmaceutskog</w:t>
            </w:r>
            <w:proofErr w:type="spellEnd"/>
            <w:r w:rsidRPr="00017E9D">
              <w:rPr>
                <w:sz w:val="20"/>
                <w:lang w:val="en-US"/>
              </w:rPr>
              <w:t xml:space="preserve"> </w:t>
            </w:r>
            <w:proofErr w:type="spellStart"/>
            <w:r w:rsidRPr="00017E9D">
              <w:rPr>
                <w:sz w:val="20"/>
                <w:lang w:val="en-US"/>
              </w:rPr>
              <w:t>fakulteta</w:t>
            </w:r>
            <w:proofErr w:type="spellEnd"/>
            <w:r w:rsidRPr="00017E9D">
              <w:rPr>
                <w:sz w:val="20"/>
                <w:lang w:val="en-US"/>
              </w:rPr>
              <w:t xml:space="preserve">, </w:t>
            </w:r>
            <w:proofErr w:type="spellStart"/>
            <w:r w:rsidRPr="00017E9D">
              <w:rPr>
                <w:sz w:val="20"/>
                <w:lang w:val="en-US"/>
              </w:rPr>
              <w:t>interna</w:t>
            </w:r>
            <w:proofErr w:type="spellEnd"/>
            <w:r w:rsidRPr="00017E9D">
              <w:rPr>
                <w:sz w:val="20"/>
                <w:lang w:val="en-US"/>
              </w:rPr>
              <w:t xml:space="preserve"> </w:t>
            </w:r>
            <w:proofErr w:type="spellStart"/>
            <w:r w:rsidRPr="00017E9D">
              <w:rPr>
                <w:sz w:val="20"/>
                <w:lang w:val="en-US"/>
              </w:rPr>
              <w:t>skripta</w:t>
            </w:r>
            <w:proofErr w:type="spellEnd"/>
            <w:r w:rsidRPr="00017E9D">
              <w:rPr>
                <w:sz w:val="20"/>
                <w:lang w:val="en-US"/>
              </w:rPr>
              <w:t xml:space="preserve">, Sarajevo, 2013 </w:t>
            </w:r>
          </w:p>
          <w:p w14:paraId="30F1243B" w14:textId="77777777" w:rsidR="006716D5" w:rsidRPr="00017E9D" w:rsidRDefault="00AD6B92" w:rsidP="00D66411">
            <w:pPr>
              <w:spacing w:after="11" w:line="283" w:lineRule="auto"/>
              <w:rPr>
                <w:sz w:val="20"/>
                <w:lang w:val="en-US"/>
              </w:rPr>
            </w:pPr>
            <w:r>
              <w:rPr>
                <w:b/>
                <w:sz w:val="20"/>
                <w:lang w:val="en-US"/>
              </w:rPr>
              <w:t>Op</w:t>
            </w:r>
            <w:r w:rsidR="001834F6" w:rsidRPr="001834F6">
              <w:rPr>
                <w:b/>
                <w:sz w:val="20"/>
                <w:lang w:val="en-US"/>
              </w:rPr>
              <w:t>tional</w:t>
            </w:r>
            <w:r w:rsidR="001834F6">
              <w:rPr>
                <w:b/>
                <w:sz w:val="20"/>
                <w:lang w:val="en-US"/>
              </w:rPr>
              <w:t xml:space="preserve"> </w:t>
            </w:r>
            <w:r w:rsidR="006716D5" w:rsidRPr="00017E9D">
              <w:rPr>
                <w:b/>
                <w:sz w:val="20"/>
                <w:lang w:val="en-US"/>
              </w:rPr>
              <w:t xml:space="preserve">: </w:t>
            </w:r>
          </w:p>
          <w:p w14:paraId="2E07BF6E" w14:textId="77777777" w:rsidR="006716D5" w:rsidRPr="00017E9D" w:rsidRDefault="006716D5" w:rsidP="00D66411">
            <w:pPr>
              <w:numPr>
                <w:ilvl w:val="0"/>
                <w:numId w:val="4"/>
              </w:numPr>
              <w:spacing w:after="33" w:line="256" w:lineRule="auto"/>
              <w:rPr>
                <w:sz w:val="20"/>
                <w:lang w:val="en-US"/>
              </w:rPr>
            </w:pPr>
            <w:proofErr w:type="spellStart"/>
            <w:r w:rsidRPr="00017E9D">
              <w:rPr>
                <w:sz w:val="20"/>
                <w:lang w:val="en-US"/>
              </w:rPr>
              <w:t>Šapĉanin</w:t>
            </w:r>
            <w:proofErr w:type="spellEnd"/>
            <w:r w:rsidRPr="00017E9D">
              <w:rPr>
                <w:sz w:val="20"/>
                <w:lang w:val="en-US"/>
              </w:rPr>
              <w:t xml:space="preserve">, A., </w:t>
            </w:r>
            <w:proofErr w:type="spellStart"/>
            <w:r w:rsidRPr="00017E9D">
              <w:rPr>
                <w:sz w:val="20"/>
                <w:lang w:val="en-US"/>
              </w:rPr>
              <w:t>Rimpapa</w:t>
            </w:r>
            <w:proofErr w:type="spellEnd"/>
            <w:r w:rsidRPr="00017E9D">
              <w:rPr>
                <w:sz w:val="20"/>
                <w:lang w:val="en-US"/>
              </w:rPr>
              <w:t xml:space="preserve">, Z. </w:t>
            </w:r>
            <w:proofErr w:type="spellStart"/>
            <w:r w:rsidRPr="00017E9D">
              <w:rPr>
                <w:sz w:val="20"/>
                <w:lang w:val="en-US"/>
              </w:rPr>
              <w:t>Odabrane</w:t>
            </w:r>
            <w:proofErr w:type="spellEnd"/>
            <w:r w:rsidRPr="00017E9D">
              <w:rPr>
                <w:sz w:val="20"/>
                <w:lang w:val="en-US"/>
              </w:rPr>
              <w:t xml:space="preserve"> </w:t>
            </w:r>
            <w:proofErr w:type="spellStart"/>
            <w:r w:rsidRPr="00017E9D">
              <w:rPr>
                <w:sz w:val="20"/>
                <w:lang w:val="en-US"/>
              </w:rPr>
              <w:t>hemijsko-analitiĉke</w:t>
            </w:r>
            <w:proofErr w:type="spellEnd"/>
            <w:r w:rsidRPr="00017E9D">
              <w:rPr>
                <w:sz w:val="20"/>
                <w:lang w:val="en-US"/>
              </w:rPr>
              <w:t xml:space="preserve"> </w:t>
            </w:r>
            <w:proofErr w:type="spellStart"/>
            <w:r w:rsidRPr="00017E9D">
              <w:rPr>
                <w:sz w:val="20"/>
                <w:lang w:val="en-US"/>
              </w:rPr>
              <w:t>metode</w:t>
            </w:r>
            <w:proofErr w:type="spellEnd"/>
            <w:r w:rsidRPr="00017E9D">
              <w:rPr>
                <w:sz w:val="20"/>
                <w:lang w:val="en-US"/>
              </w:rPr>
              <w:t xml:space="preserve">, </w:t>
            </w:r>
            <w:proofErr w:type="spellStart"/>
            <w:r w:rsidRPr="00017E9D">
              <w:rPr>
                <w:sz w:val="20"/>
                <w:lang w:val="en-US"/>
              </w:rPr>
              <w:t>Kaligraf</w:t>
            </w:r>
            <w:proofErr w:type="spellEnd"/>
            <w:r w:rsidRPr="00017E9D">
              <w:rPr>
                <w:sz w:val="20"/>
                <w:lang w:val="en-US"/>
              </w:rPr>
              <w:t xml:space="preserve">, Sarajevo, 2011 </w:t>
            </w:r>
          </w:p>
          <w:p w14:paraId="7A47AA30" w14:textId="77777777" w:rsidR="006716D5" w:rsidRPr="00017E9D" w:rsidRDefault="001834F6" w:rsidP="00D66411">
            <w:pPr>
              <w:numPr>
                <w:ilvl w:val="0"/>
                <w:numId w:val="4"/>
              </w:numPr>
              <w:spacing w:after="22" w:line="256" w:lineRule="auto"/>
              <w:rPr>
                <w:sz w:val="20"/>
                <w:lang w:val="en-US"/>
              </w:rPr>
            </w:pPr>
            <w:r>
              <w:rPr>
                <w:sz w:val="20"/>
                <w:lang w:val="en-US"/>
              </w:rPr>
              <w:lastRenderedPageBreak/>
              <w:t xml:space="preserve">Skoog, D.A., West, D.M., </w:t>
            </w:r>
            <w:r w:rsidR="006716D5" w:rsidRPr="00017E9D">
              <w:rPr>
                <w:sz w:val="20"/>
                <w:lang w:val="en-US"/>
              </w:rPr>
              <w:t xml:space="preserve">Holler, F.J. </w:t>
            </w:r>
            <w:proofErr w:type="spellStart"/>
            <w:r w:rsidR="006716D5" w:rsidRPr="00017E9D">
              <w:rPr>
                <w:sz w:val="20"/>
                <w:lang w:val="en-US"/>
              </w:rPr>
              <w:t>O</w:t>
            </w:r>
            <w:r w:rsidR="00F914E5">
              <w:rPr>
                <w:sz w:val="20"/>
                <w:lang w:val="en-US"/>
              </w:rPr>
              <w:t>snovi</w:t>
            </w:r>
            <w:proofErr w:type="spellEnd"/>
            <w:r w:rsidR="00F914E5">
              <w:rPr>
                <w:sz w:val="20"/>
                <w:lang w:val="en-US"/>
              </w:rPr>
              <w:t xml:space="preserve"> </w:t>
            </w:r>
            <w:proofErr w:type="spellStart"/>
            <w:r w:rsidR="00F914E5">
              <w:rPr>
                <w:sz w:val="20"/>
                <w:lang w:val="en-US"/>
              </w:rPr>
              <w:t>analitiĉke</w:t>
            </w:r>
            <w:proofErr w:type="spellEnd"/>
            <w:r w:rsidR="00F914E5">
              <w:rPr>
                <w:sz w:val="20"/>
                <w:lang w:val="en-US"/>
              </w:rPr>
              <w:t xml:space="preserve"> </w:t>
            </w:r>
            <w:proofErr w:type="spellStart"/>
            <w:r w:rsidR="00F914E5">
              <w:rPr>
                <w:sz w:val="20"/>
                <w:lang w:val="en-US"/>
              </w:rPr>
              <w:t>kemije</w:t>
            </w:r>
            <w:proofErr w:type="spellEnd"/>
            <w:r w:rsidR="00F914E5">
              <w:rPr>
                <w:sz w:val="20"/>
                <w:lang w:val="en-US"/>
              </w:rPr>
              <w:t xml:space="preserve">, </w:t>
            </w:r>
            <w:proofErr w:type="spellStart"/>
            <w:r w:rsidR="00F914E5">
              <w:rPr>
                <w:sz w:val="20"/>
                <w:lang w:val="en-US"/>
              </w:rPr>
              <w:t>šesto</w:t>
            </w:r>
            <w:proofErr w:type="spellEnd"/>
            <w:r w:rsidR="00F914E5">
              <w:rPr>
                <w:sz w:val="20"/>
                <w:lang w:val="en-US"/>
              </w:rPr>
              <w:t xml:space="preserve"> </w:t>
            </w:r>
            <w:proofErr w:type="spellStart"/>
            <w:r w:rsidR="006716D5" w:rsidRPr="00017E9D">
              <w:rPr>
                <w:sz w:val="20"/>
                <w:lang w:val="en-US"/>
              </w:rPr>
              <w:t>izdanje</w:t>
            </w:r>
            <w:proofErr w:type="spellEnd"/>
            <w:r w:rsidR="006716D5" w:rsidRPr="00017E9D">
              <w:rPr>
                <w:sz w:val="20"/>
                <w:lang w:val="en-US"/>
              </w:rPr>
              <w:t>(</w:t>
            </w:r>
            <w:proofErr w:type="spellStart"/>
            <w:r w:rsidR="006716D5" w:rsidRPr="00017E9D">
              <w:rPr>
                <w:sz w:val="20"/>
                <w:lang w:val="en-US"/>
              </w:rPr>
              <w:t>englesko</w:t>
            </w:r>
            <w:proofErr w:type="spellEnd"/>
            <w:r w:rsidR="006716D5" w:rsidRPr="00017E9D">
              <w:rPr>
                <w:sz w:val="20"/>
                <w:lang w:val="en-US"/>
              </w:rPr>
              <w:t xml:space="preserve">), </w:t>
            </w:r>
            <w:proofErr w:type="spellStart"/>
            <w:r w:rsidR="006716D5" w:rsidRPr="00017E9D">
              <w:rPr>
                <w:sz w:val="20"/>
                <w:lang w:val="en-US"/>
              </w:rPr>
              <w:t>prvo</w:t>
            </w:r>
            <w:proofErr w:type="spellEnd"/>
            <w:r w:rsidR="006716D5" w:rsidRPr="00017E9D">
              <w:rPr>
                <w:sz w:val="20"/>
                <w:lang w:val="en-US"/>
              </w:rPr>
              <w:t xml:space="preserve"> </w:t>
            </w:r>
            <w:proofErr w:type="spellStart"/>
            <w:r w:rsidR="006716D5" w:rsidRPr="00017E9D">
              <w:rPr>
                <w:sz w:val="20"/>
                <w:lang w:val="en-US"/>
              </w:rPr>
              <w:t>izdanje</w:t>
            </w:r>
            <w:proofErr w:type="spellEnd"/>
            <w:r w:rsidR="006716D5" w:rsidRPr="00017E9D">
              <w:rPr>
                <w:sz w:val="20"/>
                <w:lang w:val="en-US"/>
              </w:rPr>
              <w:t xml:space="preserve"> </w:t>
            </w:r>
          </w:p>
          <w:p w14:paraId="2A58DB5D" w14:textId="77777777" w:rsidR="006716D5" w:rsidRPr="00017E9D" w:rsidRDefault="006716D5" w:rsidP="00D66411">
            <w:pPr>
              <w:spacing w:after="35" w:line="256" w:lineRule="auto"/>
              <w:ind w:left="360"/>
              <w:rPr>
                <w:sz w:val="20"/>
                <w:lang w:val="en-US"/>
              </w:rPr>
            </w:pPr>
            <w:r w:rsidRPr="00017E9D">
              <w:rPr>
                <w:sz w:val="20"/>
                <w:lang w:val="en-US"/>
              </w:rPr>
              <w:t xml:space="preserve">       (</w:t>
            </w:r>
            <w:proofErr w:type="spellStart"/>
            <w:r w:rsidRPr="00017E9D">
              <w:rPr>
                <w:sz w:val="20"/>
                <w:lang w:val="en-US"/>
              </w:rPr>
              <w:t>hrvatsko</w:t>
            </w:r>
            <w:proofErr w:type="spellEnd"/>
            <w:r w:rsidRPr="00017E9D">
              <w:rPr>
                <w:sz w:val="20"/>
                <w:lang w:val="en-US"/>
              </w:rPr>
              <w:t xml:space="preserve">), </w:t>
            </w:r>
            <w:proofErr w:type="spellStart"/>
            <w:r w:rsidRPr="00017E9D">
              <w:rPr>
                <w:sz w:val="20"/>
                <w:lang w:val="en-US"/>
              </w:rPr>
              <w:t>Školska</w:t>
            </w:r>
            <w:proofErr w:type="spellEnd"/>
            <w:r w:rsidRPr="00017E9D">
              <w:rPr>
                <w:sz w:val="20"/>
                <w:lang w:val="en-US"/>
              </w:rPr>
              <w:t xml:space="preserve"> </w:t>
            </w:r>
            <w:proofErr w:type="spellStart"/>
            <w:r w:rsidRPr="00017E9D">
              <w:rPr>
                <w:sz w:val="20"/>
                <w:lang w:val="en-US"/>
              </w:rPr>
              <w:t>knjiga</w:t>
            </w:r>
            <w:proofErr w:type="spellEnd"/>
            <w:r w:rsidRPr="00017E9D">
              <w:rPr>
                <w:sz w:val="20"/>
                <w:lang w:val="en-US"/>
              </w:rPr>
              <w:t xml:space="preserve">, Zagreb, 1999 </w:t>
            </w:r>
          </w:p>
          <w:p w14:paraId="2DE4563A" w14:textId="77777777" w:rsidR="001834F6" w:rsidRDefault="006716D5" w:rsidP="00D66411">
            <w:pPr>
              <w:numPr>
                <w:ilvl w:val="0"/>
                <w:numId w:val="4"/>
              </w:numPr>
              <w:spacing w:line="256" w:lineRule="auto"/>
              <w:rPr>
                <w:sz w:val="20"/>
                <w:lang w:val="en-US"/>
              </w:rPr>
            </w:pPr>
            <w:r w:rsidRPr="00017E9D">
              <w:rPr>
                <w:sz w:val="20"/>
                <w:lang w:val="en-US"/>
              </w:rPr>
              <w:t>Fifield, F.W., Kaley, D. Principles and Practi</w:t>
            </w:r>
            <w:r w:rsidR="001834F6">
              <w:rPr>
                <w:sz w:val="20"/>
                <w:lang w:val="en-US"/>
              </w:rPr>
              <w:t>ce of Analytical Chemistry. 5th</w:t>
            </w:r>
            <w:r w:rsidRPr="00017E9D">
              <w:rPr>
                <w:sz w:val="20"/>
                <w:lang w:val="en-US"/>
              </w:rPr>
              <w:t xml:space="preserve"> </w:t>
            </w:r>
            <w:proofErr w:type="spellStart"/>
            <w:r w:rsidRPr="00017E9D">
              <w:rPr>
                <w:sz w:val="20"/>
                <w:lang w:val="en-US"/>
              </w:rPr>
              <w:t>ed.Blackwell</w:t>
            </w:r>
            <w:proofErr w:type="spellEnd"/>
            <w:r w:rsidRPr="00017E9D">
              <w:rPr>
                <w:sz w:val="20"/>
                <w:lang w:val="en-US"/>
              </w:rPr>
              <w:t xml:space="preserve"> Science, </w:t>
            </w:r>
          </w:p>
          <w:p w14:paraId="2BCCC7F0" w14:textId="77777777" w:rsidR="006716D5" w:rsidRDefault="001834F6" w:rsidP="001834F6">
            <w:pPr>
              <w:spacing w:line="256" w:lineRule="auto"/>
              <w:rPr>
                <w:sz w:val="20"/>
                <w:lang w:val="en-US"/>
              </w:rPr>
            </w:pPr>
            <w:r>
              <w:rPr>
                <w:sz w:val="20"/>
                <w:lang w:val="en-US"/>
              </w:rPr>
              <w:t xml:space="preserve">                </w:t>
            </w:r>
            <w:r w:rsidRPr="00017E9D">
              <w:rPr>
                <w:sz w:val="20"/>
                <w:lang w:val="en-US"/>
              </w:rPr>
              <w:t xml:space="preserve">Malden USA, 2000  </w:t>
            </w:r>
          </w:p>
          <w:p w14:paraId="6A1F05FF" w14:textId="77777777" w:rsidR="001834F6" w:rsidRPr="001834F6" w:rsidRDefault="001834F6" w:rsidP="001834F6">
            <w:pPr>
              <w:pStyle w:val="ListParagraph"/>
              <w:numPr>
                <w:ilvl w:val="0"/>
                <w:numId w:val="4"/>
              </w:numPr>
              <w:spacing w:after="15" w:line="256" w:lineRule="auto"/>
              <w:rPr>
                <w:sz w:val="20"/>
                <w:lang w:val="en-US"/>
              </w:rPr>
            </w:pPr>
            <w:r w:rsidRPr="001834F6">
              <w:rPr>
                <w:sz w:val="20"/>
                <w:lang w:val="en-US"/>
              </w:rPr>
              <w:t xml:space="preserve">Kellner, R., </w:t>
            </w:r>
            <w:proofErr w:type="spellStart"/>
            <w:r w:rsidRPr="001834F6">
              <w:rPr>
                <w:sz w:val="20"/>
                <w:lang w:val="en-US"/>
              </w:rPr>
              <w:t>Mermet</w:t>
            </w:r>
            <w:proofErr w:type="spellEnd"/>
            <w:r w:rsidRPr="001834F6">
              <w:rPr>
                <w:sz w:val="20"/>
                <w:lang w:val="en-US"/>
              </w:rPr>
              <w:t xml:space="preserve">, J.M., Otto, M., Widmer, H.M. Analytical </w:t>
            </w:r>
            <w:proofErr w:type="spellStart"/>
            <w:r w:rsidRPr="001834F6">
              <w:rPr>
                <w:sz w:val="20"/>
                <w:lang w:val="en-US"/>
              </w:rPr>
              <w:t>Chemistry.Wiley</w:t>
            </w:r>
            <w:proofErr w:type="spellEnd"/>
            <w:r w:rsidRPr="001834F6">
              <w:rPr>
                <w:sz w:val="20"/>
                <w:lang w:val="en-US"/>
              </w:rPr>
              <w:t xml:space="preserve"> –VCH, New York, </w:t>
            </w:r>
          </w:p>
          <w:p w14:paraId="4335F03D" w14:textId="77777777" w:rsidR="001834F6" w:rsidRPr="00017E9D" w:rsidRDefault="001834F6" w:rsidP="001834F6">
            <w:pPr>
              <w:spacing w:line="256" w:lineRule="auto"/>
              <w:rPr>
                <w:sz w:val="20"/>
                <w:lang w:val="en-US"/>
              </w:rPr>
            </w:pPr>
            <w:r>
              <w:rPr>
                <w:sz w:val="20"/>
                <w:lang w:val="en-US"/>
              </w:rPr>
              <w:t xml:space="preserve">                </w:t>
            </w:r>
            <w:r w:rsidRPr="00017E9D">
              <w:rPr>
                <w:sz w:val="20"/>
                <w:lang w:val="en-US"/>
              </w:rPr>
              <w:t>1998</w:t>
            </w:r>
          </w:p>
        </w:tc>
      </w:tr>
    </w:tbl>
    <w:p w14:paraId="5ACF241F" w14:textId="77777777" w:rsidR="00A72FB6" w:rsidRDefault="00A72FB6" w:rsidP="00A72FB6">
      <w:pPr>
        <w:spacing w:after="0"/>
        <w:ind w:left="-1383" w:right="1146"/>
      </w:pPr>
    </w:p>
    <w:p w14:paraId="57A9AAED" w14:textId="77777777" w:rsidR="00A72FB6" w:rsidRDefault="00A72FB6" w:rsidP="005136C1">
      <w:pPr>
        <w:rPr>
          <w:b/>
          <w:lang w:val="en-US"/>
        </w:rPr>
      </w:pPr>
    </w:p>
    <w:p w14:paraId="230F34FE" w14:textId="77777777" w:rsidR="00FF0FD8" w:rsidRDefault="00FF0FD8" w:rsidP="005136C1">
      <w:pPr>
        <w:rPr>
          <w:b/>
          <w:lang w:val="en-US"/>
        </w:rPr>
      </w:pPr>
    </w:p>
    <w:sectPr w:rsidR="00FF0FD8" w:rsidSect="00C74DA0">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4A6"/>
    <w:multiLevelType w:val="hybridMultilevel"/>
    <w:tmpl w:val="90A6D8F4"/>
    <w:lvl w:ilvl="0" w:tplc="B3CACA52">
      <w:start w:val="1"/>
      <w:numFmt w:val="decimal"/>
      <w:lvlText w:val="%1."/>
      <w:lvlJc w:val="left"/>
      <w:pPr>
        <w:ind w:left="2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2983D2C">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DD4EBE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8524BB4">
      <w:start w:val="1"/>
      <w:numFmt w:val="decimal"/>
      <w:lvlText w:val="%4"/>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20C667E">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2881734">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4DA99BC">
      <w:start w:val="1"/>
      <w:numFmt w:val="decimal"/>
      <w:lvlText w:val="%7"/>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3704436">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320AE50">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EB858C5"/>
    <w:multiLevelType w:val="multilevel"/>
    <w:tmpl w:val="B01818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86D21"/>
    <w:multiLevelType w:val="hybridMultilevel"/>
    <w:tmpl w:val="A16C5124"/>
    <w:lvl w:ilvl="0" w:tplc="5C62AC00">
      <w:start w:val="3"/>
      <w:numFmt w:val="decimal"/>
      <w:lvlText w:val="%1."/>
      <w:lvlJc w:val="left"/>
      <w:pPr>
        <w:ind w:left="2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305FF6">
      <w:start w:val="1"/>
      <w:numFmt w:val="lowerLetter"/>
      <w:lvlText w:val="%2"/>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06EE7E">
      <w:start w:val="1"/>
      <w:numFmt w:val="lowerRoman"/>
      <w:lvlText w:val="%3"/>
      <w:lvlJc w:val="left"/>
      <w:pPr>
        <w:ind w:left="1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EABCE6">
      <w:start w:val="1"/>
      <w:numFmt w:val="decimal"/>
      <w:lvlText w:val="%4"/>
      <w:lvlJc w:val="left"/>
      <w:pPr>
        <w:ind w:left="26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4E4C72">
      <w:start w:val="1"/>
      <w:numFmt w:val="lowerLetter"/>
      <w:lvlText w:val="%5"/>
      <w:lvlJc w:val="left"/>
      <w:pPr>
        <w:ind w:left="3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5EA678">
      <w:start w:val="1"/>
      <w:numFmt w:val="lowerRoman"/>
      <w:lvlText w:val="%6"/>
      <w:lvlJc w:val="left"/>
      <w:pPr>
        <w:ind w:left="4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2A5410">
      <w:start w:val="1"/>
      <w:numFmt w:val="decimal"/>
      <w:lvlText w:val="%7"/>
      <w:lvlJc w:val="left"/>
      <w:pPr>
        <w:ind w:left="4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A89570">
      <w:start w:val="1"/>
      <w:numFmt w:val="lowerLetter"/>
      <w:lvlText w:val="%8"/>
      <w:lvlJc w:val="left"/>
      <w:pPr>
        <w:ind w:left="5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CCE73A">
      <w:start w:val="1"/>
      <w:numFmt w:val="lowerRoman"/>
      <w:lvlText w:val="%9"/>
      <w:lvlJc w:val="left"/>
      <w:pPr>
        <w:ind w:left="6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62289C"/>
    <w:multiLevelType w:val="hybridMultilevel"/>
    <w:tmpl w:val="268C3FF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34A71FEF"/>
    <w:multiLevelType w:val="multilevel"/>
    <w:tmpl w:val="ADAE8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875A7"/>
    <w:multiLevelType w:val="hybridMultilevel"/>
    <w:tmpl w:val="9CE6C0B2"/>
    <w:lvl w:ilvl="0" w:tplc="0E6471D2">
      <w:start w:val="1"/>
      <w:numFmt w:val="decimal"/>
      <w:lvlText w:val="%1."/>
      <w:lvlJc w:val="left"/>
      <w:pPr>
        <w:ind w:left="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60D73E">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00B6C6">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EC6CFA">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667388">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6AB430">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78C0DE">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7AFAB8">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088880">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1D54BA"/>
    <w:multiLevelType w:val="hybridMultilevel"/>
    <w:tmpl w:val="DFAA10C6"/>
    <w:lvl w:ilvl="0" w:tplc="64F43BA0">
      <w:start w:val="1"/>
      <w:numFmt w:val="bullet"/>
      <w:lvlText w:val="•"/>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F3A6C28">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73004B2">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D7CC59E">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9063A6C">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75E72BA">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FA835F6">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6A63376">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5FC0C52">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61DF6E8A"/>
    <w:multiLevelType w:val="multilevel"/>
    <w:tmpl w:val="FFCAB7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AB0DC3"/>
    <w:multiLevelType w:val="hybridMultilevel"/>
    <w:tmpl w:val="494C7B8C"/>
    <w:lvl w:ilvl="0" w:tplc="37DEB97C">
      <w:start w:val="1"/>
      <w:numFmt w:val="decimal"/>
      <w:lvlText w:val="%1."/>
      <w:lvlJc w:val="left"/>
      <w:pPr>
        <w:ind w:left="20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1D6D33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EBC6CC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2B61E6A">
      <w:start w:val="1"/>
      <w:numFmt w:val="decimal"/>
      <w:lvlText w:val="%4"/>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DE6F1DE">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18A1FB4">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E64030E">
      <w:start w:val="1"/>
      <w:numFmt w:val="decimal"/>
      <w:lvlText w:val="%7"/>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0B8F67A">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31725656">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66981F4C"/>
    <w:multiLevelType w:val="hybridMultilevel"/>
    <w:tmpl w:val="9850AEE6"/>
    <w:lvl w:ilvl="0" w:tplc="2DAA214C">
      <w:start w:val="1"/>
      <w:numFmt w:val="bullet"/>
      <w:lvlText w:val="•"/>
      <w:lvlJc w:val="left"/>
      <w:pPr>
        <w:ind w:left="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E6B88A">
      <w:start w:val="1"/>
      <w:numFmt w:val="bullet"/>
      <w:lvlText w:val="o"/>
      <w:lvlJc w:val="left"/>
      <w:pPr>
        <w:ind w:left="1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9E5A58">
      <w:start w:val="1"/>
      <w:numFmt w:val="bullet"/>
      <w:lvlText w:val="▪"/>
      <w:lvlJc w:val="left"/>
      <w:pPr>
        <w:ind w:left="2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42A7EC">
      <w:start w:val="1"/>
      <w:numFmt w:val="bullet"/>
      <w:lvlText w:val="•"/>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4839C8">
      <w:start w:val="1"/>
      <w:numFmt w:val="bullet"/>
      <w:lvlText w:val="o"/>
      <w:lvlJc w:val="left"/>
      <w:pPr>
        <w:ind w:left="3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D69D86">
      <w:start w:val="1"/>
      <w:numFmt w:val="bullet"/>
      <w:lvlText w:val="▪"/>
      <w:lvlJc w:val="left"/>
      <w:pPr>
        <w:ind w:left="4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740564">
      <w:start w:val="1"/>
      <w:numFmt w:val="bullet"/>
      <w:lvlText w:val="•"/>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4C28D2">
      <w:start w:val="1"/>
      <w:numFmt w:val="bullet"/>
      <w:lvlText w:val="o"/>
      <w:lvlJc w:val="left"/>
      <w:pPr>
        <w:ind w:left="5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42AF90">
      <w:start w:val="1"/>
      <w:numFmt w:val="bullet"/>
      <w:lvlText w:val="▪"/>
      <w:lvlJc w:val="left"/>
      <w:pPr>
        <w:ind w:left="6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92E29AF"/>
    <w:multiLevelType w:val="hybridMultilevel"/>
    <w:tmpl w:val="D6FABE2A"/>
    <w:lvl w:ilvl="0" w:tplc="F386F76E">
      <w:start w:val="1"/>
      <w:numFmt w:val="decimal"/>
      <w:lvlText w:val="%1."/>
      <w:lvlJc w:val="left"/>
      <w:pPr>
        <w:ind w:left="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12830E">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8C462C">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8CF4E2">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6E25D8">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4034A6">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866BDC">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2E48F4">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286DAA">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94F2850"/>
    <w:multiLevelType w:val="multilevel"/>
    <w:tmpl w:val="7A2A42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6"/>
  </w:num>
  <w:num w:numId="7">
    <w:abstractNumId w:val="10"/>
  </w:num>
  <w:num w:numId="8">
    <w:abstractNumId w:val="5"/>
  </w:num>
  <w:num w:numId="9">
    <w:abstractNumId w:val="2"/>
  </w:num>
  <w:num w:numId="10">
    <w:abstractNumId w:val="4"/>
  </w:num>
  <w:num w:numId="11">
    <w:abstractNumId w:val="1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F4"/>
    <w:rsid w:val="00017E9D"/>
    <w:rsid w:val="00022F74"/>
    <w:rsid w:val="000D4861"/>
    <w:rsid w:val="000E7C91"/>
    <w:rsid w:val="00156CF4"/>
    <w:rsid w:val="001834F6"/>
    <w:rsid w:val="002B1254"/>
    <w:rsid w:val="00424FA4"/>
    <w:rsid w:val="004F01EB"/>
    <w:rsid w:val="005136C1"/>
    <w:rsid w:val="00523602"/>
    <w:rsid w:val="00596FC1"/>
    <w:rsid w:val="006716D5"/>
    <w:rsid w:val="007D4C32"/>
    <w:rsid w:val="00830E7D"/>
    <w:rsid w:val="0097686A"/>
    <w:rsid w:val="009D57B6"/>
    <w:rsid w:val="00A72FB6"/>
    <w:rsid w:val="00AD6B92"/>
    <w:rsid w:val="00B97828"/>
    <w:rsid w:val="00BD3955"/>
    <w:rsid w:val="00C010B0"/>
    <w:rsid w:val="00C74DA0"/>
    <w:rsid w:val="00EA33F7"/>
    <w:rsid w:val="00F40ED0"/>
    <w:rsid w:val="00F914E5"/>
    <w:rsid w:val="00FF0FD8"/>
    <w:rsid w:val="00FF57D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0B97"/>
  <w15:docId w15:val="{95B5B69E-7BA2-4F93-8B75-831A3726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0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7D4"/>
    <w:pPr>
      <w:ind w:left="720"/>
      <w:contextualSpacing/>
    </w:pPr>
  </w:style>
  <w:style w:type="table" w:customStyle="1" w:styleId="TableGrid">
    <w:name w:val="TableGrid"/>
    <w:rsid w:val="005136C1"/>
    <w:pPr>
      <w:spacing w:after="0" w:line="240" w:lineRule="auto"/>
    </w:pPr>
    <w:rPr>
      <w:rFonts w:eastAsiaTheme="minorEastAsia"/>
      <w:lang w:eastAsia="bs-Latn-B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F0FD8"/>
    <w:rPr>
      <w:rFonts w:ascii="Times New Roman" w:eastAsia="Times New Roman" w:hAnsi="Times New Roman" w:cs="Times New Roman"/>
      <w:b/>
      <w:bCs/>
      <w:kern w:val="36"/>
      <w:sz w:val="48"/>
      <w:szCs w:val="48"/>
      <w:lang w:eastAsia="bs-Latn-BA"/>
    </w:rPr>
  </w:style>
  <w:style w:type="character" w:styleId="Strong">
    <w:name w:val="Strong"/>
    <w:basedOn w:val="DefaultParagraphFont"/>
    <w:uiPriority w:val="22"/>
    <w:qFormat/>
    <w:rsid w:val="00FF0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28397">
      <w:bodyDiv w:val="1"/>
      <w:marLeft w:val="0"/>
      <w:marRight w:val="0"/>
      <w:marTop w:val="0"/>
      <w:marBottom w:val="0"/>
      <w:divBdr>
        <w:top w:val="none" w:sz="0" w:space="0" w:color="auto"/>
        <w:left w:val="none" w:sz="0" w:space="0" w:color="auto"/>
        <w:bottom w:val="none" w:sz="0" w:space="0" w:color="auto"/>
        <w:right w:val="none" w:sz="0" w:space="0" w:color="auto"/>
      </w:divBdr>
    </w:div>
    <w:div w:id="12561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2020-04-03T08:44:00Z</dcterms:created>
  <dcterms:modified xsi:type="dcterms:W3CDTF">2020-04-03T08:44:00Z</dcterms:modified>
</cp:coreProperties>
</file>