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06" w:rsidRDefault="001C5506" w:rsidP="001C5506">
      <w:pPr>
        <w:numPr>
          <w:ilvl w:val="0"/>
          <w:numId w:val="1"/>
        </w:numPr>
        <w:shd w:val="clear" w:color="auto" w:fill="FFFFFF"/>
        <w:rPr>
          <w:rFonts w:ascii="Calibri" w:eastAsia="Times New Roman" w:hAnsi="Calibri" w:cs="Calibri"/>
          <w:color w:val="000000"/>
          <w:sz w:val="22"/>
          <w:szCs w:val="22"/>
        </w:rPr>
      </w:pPr>
      <w:r>
        <w:rPr>
          <w:rStyle w:val="contentpasted0"/>
          <w:rFonts w:ascii="Calibri" w:eastAsia="Times New Roman" w:hAnsi="Calibri" w:cs="Calibri"/>
          <w:color w:val="000000"/>
          <w:sz w:val="22"/>
          <w:szCs w:val="22"/>
        </w:rPr>
        <w:t>Area: In the Sports Service</w:t>
      </w:r>
    </w:p>
    <w:p w:rsidR="001C5506" w:rsidRDefault="001C5506" w:rsidP="001C5506">
      <w:pPr>
        <w:pStyle w:val="xmsolistparagraph"/>
        <w:shd w:val="clear" w:color="auto" w:fill="FFFFFF"/>
        <w:ind w:left="720"/>
        <w:rPr>
          <w:rFonts w:ascii="Calibri" w:hAnsi="Calibri" w:cs="Calibri"/>
          <w:color w:val="242424"/>
          <w:sz w:val="22"/>
          <w:szCs w:val="22"/>
        </w:rPr>
      </w:pPr>
      <w:r>
        <w:rPr>
          <w:rStyle w:val="contentpasted0"/>
          <w:rFonts w:ascii="Calibri" w:hAnsi="Calibri" w:cs="Calibri"/>
          <w:color w:val="000000"/>
          <w:sz w:val="22"/>
          <w:szCs w:val="22"/>
        </w:rPr>
        <w:t> </w:t>
      </w:r>
    </w:p>
    <w:tbl>
      <w:tblPr>
        <w:tblW w:w="0" w:type="auto"/>
        <w:tblInd w:w="709" w:type="dxa"/>
        <w:shd w:val="clear" w:color="auto" w:fill="FFFFFF"/>
        <w:tblLook w:val="04A0" w:firstRow="1" w:lastRow="0" w:firstColumn="1" w:lastColumn="0" w:noHBand="0" w:noVBand="1"/>
      </w:tblPr>
      <w:tblGrid>
        <w:gridCol w:w="1826"/>
        <w:gridCol w:w="6825"/>
      </w:tblGrid>
      <w:tr w:rsidR="001C5506" w:rsidTr="001C5506">
        <w:tc>
          <w:tcPr>
            <w:tcW w:w="1701" w:type="dxa"/>
            <w:tcBorders>
              <w:top w:val="single" w:sz="8" w:space="0" w:color="7F7F7F"/>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Fonts w:ascii="Calibri" w:hAnsi="Calibri" w:cs="Calibri"/>
                <w:b/>
                <w:bCs/>
                <w:color w:val="000000"/>
                <w:sz w:val="22"/>
                <w:szCs w:val="22"/>
              </w:rPr>
              <w:t xml:space="preserve">Traineeship period: minimum 2 months, </w:t>
            </w:r>
            <w:r>
              <w:rPr>
                <w:rStyle w:val="contentpasted0"/>
                <w:rFonts w:ascii="Calibri" w:hAnsi="Calibri" w:cs="Calibri"/>
                <w:b/>
                <w:bCs/>
                <w:color w:val="000000"/>
                <w:sz w:val="22"/>
                <w:szCs w:val="22"/>
                <w:shd w:val="clear" w:color="auto" w:fill="FFFFFF"/>
              </w:rPr>
              <w:t>anytime </w:t>
            </w:r>
            <w:r>
              <w:rPr>
                <w:rFonts w:ascii="Calibri" w:hAnsi="Calibri" w:cs="Calibri"/>
                <w:b/>
                <w:bCs/>
                <w:color w:val="000000"/>
                <w:sz w:val="22"/>
                <w:szCs w:val="22"/>
              </w:rPr>
              <w:t>between these dates: </w:t>
            </w:r>
          </w:p>
        </w:tc>
        <w:tc>
          <w:tcPr>
            <w:tcW w:w="7088" w:type="dxa"/>
            <w:tcBorders>
              <w:top w:val="single" w:sz="8" w:space="0" w:color="7F7F7F"/>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color w:val="000000"/>
                <w:sz w:val="22"/>
                <w:szCs w:val="22"/>
              </w:rPr>
              <w:t>2 May-31 July 2023</w:t>
            </w:r>
          </w:p>
        </w:tc>
      </w:tr>
      <w:tr w:rsidR="001C5506" w:rsidTr="001C5506">
        <w:tc>
          <w:tcPr>
            <w:tcW w:w="1701" w:type="dxa"/>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rPr>
              <w:t>Study Field</w:t>
            </w:r>
          </w:p>
        </w:tc>
        <w:tc>
          <w:tcPr>
            <w:tcW w:w="7088" w:type="dxa"/>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color w:val="000000"/>
                <w:sz w:val="22"/>
                <w:szCs w:val="22"/>
              </w:rPr>
              <w:t>Multimedia and Digital Arts</w:t>
            </w:r>
          </w:p>
        </w:tc>
      </w:tr>
      <w:tr w:rsidR="001C5506" w:rsidTr="001C5506">
        <w:tc>
          <w:tcPr>
            <w:tcW w:w="1701" w:type="dxa"/>
            <w:shd w:val="clear" w:color="auto" w:fill="FFFFFF"/>
            <w:hideMark/>
          </w:tcPr>
          <w:p w:rsidR="001C5506" w:rsidRDefault="001C5506">
            <w:pPr>
              <w:rPr>
                <w:rFonts w:ascii="Calibri" w:hAnsi="Calibri" w:cs="Calibri"/>
                <w:color w:val="242424"/>
                <w:sz w:val="22"/>
                <w:szCs w:val="22"/>
              </w:rPr>
            </w:pPr>
          </w:p>
        </w:tc>
        <w:tc>
          <w:tcPr>
            <w:tcW w:w="7088" w:type="dxa"/>
            <w:shd w:val="clear" w:color="auto" w:fill="FFFFFF"/>
            <w:hideMark/>
          </w:tcPr>
          <w:p w:rsidR="001C5506" w:rsidRDefault="001C5506">
            <w:pPr>
              <w:rPr>
                <w:rFonts w:eastAsia="Times New Roman"/>
                <w:sz w:val="20"/>
                <w:szCs w:val="20"/>
              </w:rPr>
            </w:pPr>
          </w:p>
        </w:tc>
      </w:tr>
      <w:tr w:rsidR="001C5506" w:rsidTr="001C5506">
        <w:tc>
          <w:tcPr>
            <w:tcW w:w="1701" w:type="dxa"/>
            <w:tcBorders>
              <w:top w:val="nil"/>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rPr>
              <w:t>Tasks</w:t>
            </w:r>
          </w:p>
        </w:tc>
        <w:tc>
          <w:tcPr>
            <w:tcW w:w="7088" w:type="dxa"/>
            <w:tcBorders>
              <w:top w:val="nil"/>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Fonts w:ascii="Calibri" w:hAnsi="Calibri" w:cs="Calibri"/>
                <w:color w:val="242424"/>
                <w:sz w:val="22"/>
                <w:szCs w:val="22"/>
              </w:rPr>
              <w:t>Learn about the Sports Service as well as other areas  of the University with whom the student will be in contact frequently.</w:t>
            </w:r>
          </w:p>
          <w:p w:rsidR="001C5506" w:rsidRDefault="001C5506">
            <w:pPr>
              <w:pStyle w:val="xmsolistparagraph"/>
              <w:rPr>
                <w:rFonts w:ascii="Calibri" w:hAnsi="Calibri" w:cs="Calibri"/>
                <w:color w:val="242424"/>
                <w:sz w:val="22"/>
                <w:szCs w:val="22"/>
              </w:rPr>
            </w:pPr>
            <w:r>
              <w:rPr>
                <w:rFonts w:ascii="Calibri" w:hAnsi="Calibri" w:cs="Calibri"/>
                <w:color w:val="242424"/>
                <w:sz w:val="22"/>
                <w:szCs w:val="22"/>
              </w:rPr>
              <w:t>Learn about the planning, development and evaluation of the communication area. </w:t>
            </w:r>
          </w:p>
          <w:p w:rsidR="001C5506" w:rsidRDefault="001C5506">
            <w:pPr>
              <w:pStyle w:val="xmsolistparagraph"/>
              <w:rPr>
                <w:rFonts w:ascii="Calibri" w:hAnsi="Calibri" w:cs="Calibri"/>
                <w:color w:val="242424"/>
                <w:sz w:val="22"/>
                <w:szCs w:val="22"/>
              </w:rPr>
            </w:pPr>
            <w:r>
              <w:rPr>
                <w:rFonts w:ascii="Calibri" w:hAnsi="Calibri" w:cs="Calibri"/>
                <w:color w:val="242424"/>
                <w:sz w:val="22"/>
                <w:szCs w:val="22"/>
              </w:rPr>
              <w:t>Promote and disseminate the offer of the Sport Service in the different campuses and in the website, taking care of the updated activities.</w:t>
            </w:r>
          </w:p>
          <w:p w:rsidR="001C5506" w:rsidRDefault="001C5506">
            <w:pPr>
              <w:pStyle w:val="xmsolistparagraph"/>
              <w:rPr>
                <w:rFonts w:ascii="Calibri" w:hAnsi="Calibri" w:cs="Calibri"/>
                <w:color w:val="242424"/>
                <w:sz w:val="22"/>
                <w:szCs w:val="22"/>
              </w:rPr>
            </w:pPr>
            <w:r>
              <w:rPr>
                <w:rFonts w:ascii="Calibri" w:hAnsi="Calibri" w:cs="Calibri"/>
                <w:color w:val="242424"/>
                <w:sz w:val="22"/>
                <w:szCs w:val="22"/>
              </w:rPr>
              <w:t>Guide and respond to the students' enquiries.  </w:t>
            </w:r>
          </w:p>
        </w:tc>
      </w:tr>
      <w:tr w:rsidR="001C5506" w:rsidTr="001C5506">
        <w:tc>
          <w:tcPr>
            <w:tcW w:w="1701" w:type="dxa"/>
            <w:tcBorders>
              <w:top w:val="nil"/>
              <w:left w:val="nil"/>
              <w:bottom w:val="single" w:sz="8" w:space="0" w:color="7F7F7F"/>
              <w:right w:val="nil"/>
            </w:tcBorders>
            <w:shd w:val="clear" w:color="auto" w:fill="FFFFFF"/>
            <w:hideMark/>
          </w:tcPr>
          <w:p w:rsidR="001C5506" w:rsidRDefault="001C5506">
            <w:pPr>
              <w:rPr>
                <w:rFonts w:ascii="Calibri" w:hAnsi="Calibri" w:cs="Calibri"/>
                <w:color w:val="242424"/>
                <w:sz w:val="22"/>
                <w:szCs w:val="22"/>
              </w:rPr>
            </w:pPr>
          </w:p>
        </w:tc>
        <w:tc>
          <w:tcPr>
            <w:tcW w:w="7088" w:type="dxa"/>
            <w:tcBorders>
              <w:top w:val="nil"/>
              <w:left w:val="nil"/>
              <w:bottom w:val="single" w:sz="8" w:space="0" w:color="7F7F7F"/>
              <w:right w:val="nil"/>
            </w:tcBorders>
            <w:shd w:val="clear" w:color="auto" w:fill="FFFFFF"/>
            <w:hideMark/>
          </w:tcPr>
          <w:p w:rsidR="001C5506" w:rsidRDefault="001C5506">
            <w:pPr>
              <w:rPr>
                <w:rFonts w:eastAsia="Times New Roman"/>
                <w:sz w:val="20"/>
                <w:szCs w:val="20"/>
              </w:rPr>
            </w:pPr>
          </w:p>
        </w:tc>
      </w:tr>
    </w:tbl>
    <w:p w:rsidR="001C5506" w:rsidRDefault="001C5506" w:rsidP="001C5506">
      <w:pPr>
        <w:pStyle w:val="xmsolistparagraph"/>
        <w:shd w:val="clear" w:color="auto" w:fill="FFFFFF"/>
        <w:ind w:left="720"/>
        <w:rPr>
          <w:rFonts w:ascii="Calibri" w:hAnsi="Calibri" w:cs="Calibri"/>
          <w:color w:val="242424"/>
          <w:sz w:val="22"/>
          <w:szCs w:val="22"/>
        </w:rPr>
      </w:pPr>
      <w:r>
        <w:rPr>
          <w:rStyle w:val="contentpasted0"/>
          <w:rFonts w:ascii="Calibri" w:hAnsi="Calibri" w:cs="Calibri"/>
          <w:color w:val="000000"/>
          <w:sz w:val="22"/>
          <w:szCs w:val="22"/>
        </w:rPr>
        <w:t> </w:t>
      </w:r>
    </w:p>
    <w:p w:rsidR="001C5506" w:rsidRDefault="001C5506" w:rsidP="001C5506">
      <w:pPr>
        <w:pStyle w:val="xmsolistparagraph"/>
        <w:shd w:val="clear" w:color="auto" w:fill="FFFFFF"/>
        <w:ind w:left="720"/>
        <w:rPr>
          <w:rFonts w:ascii="Calibri" w:hAnsi="Calibri" w:cs="Calibri"/>
          <w:color w:val="242424"/>
          <w:sz w:val="22"/>
          <w:szCs w:val="22"/>
        </w:rPr>
      </w:pPr>
      <w:r>
        <w:rPr>
          <w:rStyle w:val="contentpasted0"/>
          <w:rFonts w:ascii="Calibri" w:hAnsi="Calibri" w:cs="Calibri"/>
          <w:color w:val="000000"/>
          <w:sz w:val="22"/>
          <w:szCs w:val="22"/>
        </w:rPr>
        <w:t> </w:t>
      </w:r>
    </w:p>
    <w:p w:rsidR="001C5506" w:rsidRDefault="001C5506" w:rsidP="001C5506">
      <w:pPr>
        <w:numPr>
          <w:ilvl w:val="0"/>
          <w:numId w:val="2"/>
        </w:numPr>
        <w:shd w:val="clear" w:color="auto" w:fill="FFFFFF"/>
        <w:rPr>
          <w:rFonts w:ascii="Calibri" w:eastAsia="Times New Roman" w:hAnsi="Calibri" w:cs="Calibri"/>
          <w:color w:val="000000"/>
          <w:sz w:val="22"/>
          <w:szCs w:val="22"/>
        </w:rPr>
      </w:pPr>
      <w:r>
        <w:rPr>
          <w:rStyle w:val="contentpasted0"/>
          <w:rFonts w:ascii="Calibri" w:eastAsia="Times New Roman" w:hAnsi="Calibri" w:cs="Calibri"/>
          <w:color w:val="000000"/>
          <w:sz w:val="22"/>
          <w:szCs w:val="22"/>
        </w:rPr>
        <w:t>Area: In the Sports service. </w:t>
      </w:r>
    </w:p>
    <w:p w:rsidR="001C5506" w:rsidRDefault="001C5506" w:rsidP="001C5506">
      <w:pPr>
        <w:pStyle w:val="xmsonormal"/>
        <w:shd w:val="clear" w:color="auto" w:fill="FFFFFF"/>
        <w:rPr>
          <w:rFonts w:ascii="Calibri" w:hAnsi="Calibri" w:cs="Calibri"/>
          <w:color w:val="242424"/>
          <w:sz w:val="22"/>
          <w:szCs w:val="22"/>
        </w:rPr>
      </w:pPr>
      <w:r>
        <w:rPr>
          <w:rStyle w:val="contentpasted0"/>
          <w:rFonts w:ascii="Calibri" w:hAnsi="Calibri" w:cs="Calibri"/>
          <w:color w:val="000000"/>
          <w:sz w:val="22"/>
          <w:szCs w:val="22"/>
        </w:rPr>
        <w:t> </w:t>
      </w:r>
    </w:p>
    <w:tbl>
      <w:tblPr>
        <w:tblW w:w="0" w:type="auto"/>
        <w:tblInd w:w="709" w:type="dxa"/>
        <w:shd w:val="clear" w:color="auto" w:fill="FFFFFF"/>
        <w:tblLook w:val="04A0" w:firstRow="1" w:lastRow="0" w:firstColumn="1" w:lastColumn="0" w:noHBand="0" w:noVBand="1"/>
      </w:tblPr>
      <w:tblGrid>
        <w:gridCol w:w="1826"/>
        <w:gridCol w:w="6825"/>
      </w:tblGrid>
      <w:tr w:rsidR="001C5506" w:rsidTr="001C5506">
        <w:tc>
          <w:tcPr>
            <w:tcW w:w="1701" w:type="dxa"/>
            <w:tcBorders>
              <w:top w:val="single" w:sz="8" w:space="0" w:color="7F7F7F"/>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shd w:val="clear" w:color="auto" w:fill="FFFFFF"/>
              </w:rPr>
              <w:t>Traineeship period: minimum 2 months, anytime between these dates:</w:t>
            </w:r>
          </w:p>
        </w:tc>
        <w:tc>
          <w:tcPr>
            <w:tcW w:w="7088" w:type="dxa"/>
            <w:tcBorders>
              <w:top w:val="single" w:sz="8" w:space="0" w:color="7F7F7F"/>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color w:val="000000"/>
                <w:sz w:val="22"/>
                <w:szCs w:val="22"/>
              </w:rPr>
              <w:t>30 January-31 July 2023 </w:t>
            </w:r>
          </w:p>
        </w:tc>
      </w:tr>
      <w:tr w:rsidR="001C5506" w:rsidTr="001C5506">
        <w:tc>
          <w:tcPr>
            <w:tcW w:w="1701" w:type="dxa"/>
            <w:tcBorders>
              <w:top w:val="nil"/>
              <w:left w:val="nil"/>
              <w:bottom w:val="single" w:sz="8" w:space="0" w:color="7F7F7F"/>
              <w:right w:val="nil"/>
            </w:tcBorders>
            <w:shd w:val="clear" w:color="auto" w:fill="FFFFFF"/>
            <w:hideMark/>
          </w:tcPr>
          <w:p w:rsidR="001C5506" w:rsidRDefault="001C5506">
            <w:pPr>
              <w:rPr>
                <w:rFonts w:ascii="Calibri" w:hAnsi="Calibri" w:cs="Calibri"/>
                <w:color w:val="242424"/>
                <w:sz w:val="22"/>
                <w:szCs w:val="22"/>
              </w:rPr>
            </w:pPr>
          </w:p>
        </w:tc>
        <w:tc>
          <w:tcPr>
            <w:tcW w:w="7088" w:type="dxa"/>
            <w:tcBorders>
              <w:top w:val="nil"/>
              <w:left w:val="nil"/>
              <w:bottom w:val="single" w:sz="8" w:space="0" w:color="7F7F7F"/>
              <w:right w:val="nil"/>
            </w:tcBorders>
            <w:shd w:val="clear" w:color="auto" w:fill="FFFFFF"/>
            <w:hideMark/>
          </w:tcPr>
          <w:p w:rsidR="001C5506" w:rsidRDefault="001C5506">
            <w:pPr>
              <w:rPr>
                <w:rFonts w:eastAsia="Times New Roman"/>
                <w:sz w:val="20"/>
                <w:szCs w:val="20"/>
              </w:rPr>
            </w:pPr>
          </w:p>
        </w:tc>
      </w:tr>
      <w:tr w:rsidR="001C5506" w:rsidTr="001C5506">
        <w:tc>
          <w:tcPr>
            <w:tcW w:w="1701" w:type="dxa"/>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rPr>
              <w:t>Study Field</w:t>
            </w:r>
          </w:p>
        </w:tc>
        <w:tc>
          <w:tcPr>
            <w:tcW w:w="7088" w:type="dxa"/>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color w:val="000000"/>
                <w:sz w:val="22"/>
                <w:szCs w:val="22"/>
              </w:rPr>
              <w:t>Sport Sciences Bachelor Degree</w:t>
            </w:r>
          </w:p>
        </w:tc>
      </w:tr>
      <w:tr w:rsidR="001C5506" w:rsidTr="001C5506">
        <w:tc>
          <w:tcPr>
            <w:tcW w:w="1701" w:type="dxa"/>
            <w:tcBorders>
              <w:top w:val="single" w:sz="8" w:space="0" w:color="7F7F7F"/>
              <w:left w:val="nil"/>
              <w:bottom w:val="single" w:sz="8" w:space="0" w:color="7F7F7F"/>
              <w:right w:val="nil"/>
            </w:tcBorders>
            <w:shd w:val="clear" w:color="auto" w:fill="FFFFFF"/>
            <w:hideMark/>
          </w:tcPr>
          <w:p w:rsidR="001C5506" w:rsidRDefault="001C5506">
            <w:pPr>
              <w:rPr>
                <w:rFonts w:ascii="Calibri" w:hAnsi="Calibri" w:cs="Calibri"/>
                <w:color w:val="242424"/>
                <w:sz w:val="22"/>
                <w:szCs w:val="22"/>
              </w:rPr>
            </w:pPr>
          </w:p>
        </w:tc>
        <w:tc>
          <w:tcPr>
            <w:tcW w:w="7088" w:type="dxa"/>
            <w:tcBorders>
              <w:top w:val="single" w:sz="8" w:space="0" w:color="7F7F7F"/>
              <w:left w:val="nil"/>
              <w:bottom w:val="single" w:sz="8" w:space="0" w:color="7F7F7F"/>
              <w:right w:val="nil"/>
            </w:tcBorders>
            <w:shd w:val="clear" w:color="auto" w:fill="FFFFFF"/>
            <w:hideMark/>
          </w:tcPr>
          <w:p w:rsidR="001C5506" w:rsidRDefault="001C5506">
            <w:pPr>
              <w:rPr>
                <w:rFonts w:eastAsia="Times New Roman"/>
                <w:sz w:val="20"/>
                <w:szCs w:val="20"/>
              </w:rPr>
            </w:pPr>
          </w:p>
        </w:tc>
      </w:tr>
      <w:tr w:rsidR="001C5506" w:rsidTr="001C5506">
        <w:tc>
          <w:tcPr>
            <w:tcW w:w="1701" w:type="dxa"/>
            <w:tcBorders>
              <w:top w:val="nil"/>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rPr>
              <w:t>Tasks</w:t>
            </w:r>
          </w:p>
        </w:tc>
        <w:tc>
          <w:tcPr>
            <w:tcW w:w="7088" w:type="dxa"/>
            <w:tcBorders>
              <w:top w:val="nil"/>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Fonts w:ascii="Calibri" w:hAnsi="Calibri" w:cs="Calibri"/>
                <w:color w:val="242424"/>
                <w:sz w:val="22"/>
                <w:szCs w:val="22"/>
              </w:rPr>
              <w:t>Coordination: evaluate the schedules and profiles of students. Design and develop proposals of  activities/events/tournaments, and writing their Memorandum (if implemented).</w:t>
            </w:r>
          </w:p>
          <w:p w:rsidR="001C5506" w:rsidRDefault="001C5506">
            <w:pPr>
              <w:pStyle w:val="xmsolistparagraph"/>
              <w:rPr>
                <w:rFonts w:ascii="Calibri" w:hAnsi="Calibri" w:cs="Calibri"/>
                <w:color w:val="242424"/>
                <w:sz w:val="22"/>
                <w:szCs w:val="22"/>
              </w:rPr>
            </w:pPr>
            <w:r>
              <w:rPr>
                <w:rFonts w:ascii="Calibri" w:hAnsi="Calibri" w:cs="Calibri"/>
                <w:color w:val="242424"/>
                <w:sz w:val="22"/>
                <w:szCs w:val="22"/>
              </w:rPr>
              <w:t>Competitions: participate in the development of regional university championships (CADU). Selection process of the CADU athlets and accompaniment. </w:t>
            </w:r>
          </w:p>
          <w:p w:rsidR="001C5506" w:rsidRDefault="001C5506">
            <w:pPr>
              <w:pStyle w:val="xmsolistparagraph"/>
              <w:rPr>
                <w:rFonts w:ascii="Calibri" w:hAnsi="Calibri" w:cs="Calibri"/>
                <w:color w:val="242424"/>
                <w:sz w:val="22"/>
                <w:szCs w:val="22"/>
              </w:rPr>
            </w:pPr>
            <w:r>
              <w:rPr>
                <w:rFonts w:ascii="Calibri" w:hAnsi="Calibri" w:cs="Calibri"/>
                <w:color w:val="242424"/>
                <w:sz w:val="22"/>
                <w:szCs w:val="22"/>
              </w:rPr>
              <w:t>Internal tasks: learn about the working tools and processes for the development of the Sports Service projects, from their proposal to their evaluation. Visit some activities of the Sports Service to evaluate and suggest improvements. Attend weekly meetings at the Sports Service.</w:t>
            </w:r>
          </w:p>
        </w:tc>
      </w:tr>
    </w:tbl>
    <w:p w:rsidR="001C5506" w:rsidRDefault="001C5506" w:rsidP="001C5506">
      <w:pPr>
        <w:pStyle w:val="xmsonormal"/>
        <w:shd w:val="clear" w:color="auto" w:fill="FFFFFF"/>
        <w:rPr>
          <w:rFonts w:ascii="Calibri" w:hAnsi="Calibri" w:cs="Calibri"/>
          <w:color w:val="242424"/>
          <w:sz w:val="22"/>
          <w:szCs w:val="22"/>
        </w:rPr>
      </w:pPr>
      <w:r>
        <w:rPr>
          <w:rStyle w:val="contentpasted0"/>
          <w:rFonts w:ascii="Calibri" w:hAnsi="Calibri" w:cs="Calibri"/>
          <w:color w:val="000000"/>
          <w:sz w:val="22"/>
          <w:szCs w:val="22"/>
        </w:rPr>
        <w:t> </w:t>
      </w:r>
    </w:p>
    <w:p w:rsidR="001C5506" w:rsidRDefault="001C5506" w:rsidP="001C5506">
      <w:pPr>
        <w:numPr>
          <w:ilvl w:val="0"/>
          <w:numId w:val="3"/>
        </w:numPr>
        <w:shd w:val="clear" w:color="auto" w:fill="FFFFFF"/>
        <w:rPr>
          <w:rFonts w:ascii="Calibri" w:eastAsia="Times New Roman" w:hAnsi="Calibri" w:cs="Calibri"/>
          <w:color w:val="000000"/>
          <w:sz w:val="22"/>
          <w:szCs w:val="22"/>
        </w:rPr>
      </w:pPr>
      <w:r>
        <w:rPr>
          <w:rStyle w:val="contentpasted0"/>
          <w:rFonts w:ascii="Calibri" w:eastAsia="Times New Roman" w:hAnsi="Calibri" w:cs="Calibri"/>
          <w:color w:val="000000"/>
          <w:sz w:val="22"/>
          <w:szCs w:val="22"/>
        </w:rPr>
        <w:t>Area: In the Rugby Club.</w:t>
      </w:r>
    </w:p>
    <w:p w:rsidR="001C5506" w:rsidRDefault="001C5506" w:rsidP="001C5506">
      <w:pPr>
        <w:pStyle w:val="xmsolistparagraph"/>
        <w:shd w:val="clear" w:color="auto" w:fill="FFFFFF"/>
        <w:ind w:left="720"/>
        <w:rPr>
          <w:rFonts w:ascii="Calibri" w:hAnsi="Calibri" w:cs="Calibri"/>
          <w:color w:val="242424"/>
          <w:sz w:val="22"/>
          <w:szCs w:val="22"/>
        </w:rPr>
      </w:pPr>
      <w:r>
        <w:rPr>
          <w:rStyle w:val="contentpasted0"/>
          <w:rFonts w:ascii="Calibri" w:hAnsi="Calibri" w:cs="Calibri"/>
          <w:color w:val="000000"/>
          <w:sz w:val="22"/>
          <w:szCs w:val="22"/>
        </w:rPr>
        <w:t> </w:t>
      </w:r>
    </w:p>
    <w:tbl>
      <w:tblPr>
        <w:tblW w:w="0" w:type="auto"/>
        <w:tblInd w:w="709" w:type="dxa"/>
        <w:shd w:val="clear" w:color="auto" w:fill="FFFFFF"/>
        <w:tblLook w:val="04A0" w:firstRow="1" w:lastRow="0" w:firstColumn="1" w:lastColumn="0" w:noHBand="0" w:noVBand="1"/>
      </w:tblPr>
      <w:tblGrid>
        <w:gridCol w:w="1843"/>
        <w:gridCol w:w="6808"/>
      </w:tblGrid>
      <w:tr w:rsidR="001C5506" w:rsidTr="001C5506">
        <w:tc>
          <w:tcPr>
            <w:tcW w:w="1843" w:type="dxa"/>
            <w:tcBorders>
              <w:top w:val="single" w:sz="8" w:space="0" w:color="7F7F7F"/>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shd w:val="clear" w:color="auto" w:fill="FFFFFF"/>
              </w:rPr>
              <w:t>Traineeship period: minimum 2 months, anytime between these dates:</w:t>
            </w:r>
          </w:p>
        </w:tc>
        <w:tc>
          <w:tcPr>
            <w:tcW w:w="6946" w:type="dxa"/>
            <w:tcBorders>
              <w:top w:val="single" w:sz="8" w:space="0" w:color="7F7F7F"/>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color w:val="000000"/>
                <w:sz w:val="22"/>
                <w:szCs w:val="22"/>
              </w:rPr>
              <w:t>30 January to 30 June</w:t>
            </w:r>
          </w:p>
        </w:tc>
      </w:tr>
      <w:tr w:rsidR="001C5506" w:rsidTr="001C5506">
        <w:tc>
          <w:tcPr>
            <w:tcW w:w="1843" w:type="dxa"/>
            <w:tcBorders>
              <w:top w:val="nil"/>
              <w:left w:val="nil"/>
              <w:bottom w:val="single" w:sz="8" w:space="0" w:color="7F7F7F"/>
              <w:right w:val="nil"/>
            </w:tcBorders>
            <w:shd w:val="clear" w:color="auto" w:fill="FFFFFF"/>
            <w:hideMark/>
          </w:tcPr>
          <w:p w:rsidR="001C5506" w:rsidRDefault="001C5506">
            <w:pPr>
              <w:rPr>
                <w:rFonts w:ascii="Calibri" w:hAnsi="Calibri" w:cs="Calibri"/>
                <w:color w:val="242424"/>
                <w:sz w:val="22"/>
                <w:szCs w:val="22"/>
              </w:rPr>
            </w:pPr>
          </w:p>
        </w:tc>
        <w:tc>
          <w:tcPr>
            <w:tcW w:w="6946" w:type="dxa"/>
            <w:tcBorders>
              <w:top w:val="nil"/>
              <w:left w:val="nil"/>
              <w:bottom w:val="single" w:sz="8" w:space="0" w:color="7F7F7F"/>
              <w:right w:val="nil"/>
            </w:tcBorders>
            <w:shd w:val="clear" w:color="auto" w:fill="FFFFFF"/>
            <w:hideMark/>
          </w:tcPr>
          <w:p w:rsidR="001C5506" w:rsidRDefault="001C5506">
            <w:pPr>
              <w:rPr>
                <w:rFonts w:eastAsia="Times New Roman"/>
                <w:sz w:val="20"/>
                <w:szCs w:val="20"/>
              </w:rPr>
            </w:pPr>
          </w:p>
        </w:tc>
      </w:tr>
      <w:tr w:rsidR="001C5506" w:rsidTr="001C5506">
        <w:tc>
          <w:tcPr>
            <w:tcW w:w="1843" w:type="dxa"/>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rPr>
              <w:t>Study field:</w:t>
            </w:r>
          </w:p>
        </w:tc>
        <w:tc>
          <w:tcPr>
            <w:tcW w:w="6946" w:type="dxa"/>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color w:val="000000"/>
                <w:sz w:val="22"/>
                <w:szCs w:val="22"/>
                <w:shd w:val="clear" w:color="auto" w:fill="FFFFFF"/>
              </w:rPr>
              <w:t>Sport Sciences Bachelor Degree</w:t>
            </w:r>
          </w:p>
        </w:tc>
      </w:tr>
      <w:tr w:rsidR="001C5506" w:rsidTr="001C5506">
        <w:tc>
          <w:tcPr>
            <w:tcW w:w="1843" w:type="dxa"/>
            <w:tcBorders>
              <w:top w:val="single" w:sz="8" w:space="0" w:color="7F7F7F"/>
              <w:left w:val="nil"/>
              <w:bottom w:val="single" w:sz="8" w:space="0" w:color="7F7F7F"/>
              <w:right w:val="nil"/>
            </w:tcBorders>
            <w:shd w:val="clear" w:color="auto" w:fill="FFFFFF"/>
            <w:hideMark/>
          </w:tcPr>
          <w:p w:rsidR="001C5506" w:rsidRDefault="001C5506">
            <w:pPr>
              <w:rPr>
                <w:rFonts w:ascii="Calibri" w:hAnsi="Calibri" w:cs="Calibri"/>
                <w:color w:val="242424"/>
                <w:sz w:val="22"/>
                <w:szCs w:val="22"/>
              </w:rPr>
            </w:pPr>
          </w:p>
        </w:tc>
        <w:tc>
          <w:tcPr>
            <w:tcW w:w="6946" w:type="dxa"/>
            <w:tcBorders>
              <w:top w:val="single" w:sz="8" w:space="0" w:color="7F7F7F"/>
              <w:left w:val="nil"/>
              <w:bottom w:val="single" w:sz="8" w:space="0" w:color="7F7F7F"/>
              <w:right w:val="nil"/>
            </w:tcBorders>
            <w:shd w:val="clear" w:color="auto" w:fill="FFFFFF"/>
            <w:hideMark/>
          </w:tcPr>
          <w:p w:rsidR="001C5506" w:rsidRDefault="001C5506">
            <w:pPr>
              <w:rPr>
                <w:rFonts w:eastAsia="Times New Roman"/>
                <w:sz w:val="20"/>
                <w:szCs w:val="20"/>
              </w:rPr>
            </w:pPr>
          </w:p>
        </w:tc>
      </w:tr>
      <w:tr w:rsidR="001C5506" w:rsidTr="001C5506">
        <w:tc>
          <w:tcPr>
            <w:tcW w:w="1843" w:type="dxa"/>
            <w:tcBorders>
              <w:top w:val="nil"/>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rPr>
              <w:t>Tasks</w:t>
            </w:r>
          </w:p>
        </w:tc>
        <w:tc>
          <w:tcPr>
            <w:tcW w:w="6946" w:type="dxa"/>
            <w:tcBorders>
              <w:top w:val="nil"/>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Fonts w:ascii="Calibri" w:hAnsi="Calibri" w:cs="Calibri"/>
                <w:color w:val="242424"/>
                <w:sz w:val="22"/>
                <w:szCs w:val="22"/>
              </w:rPr>
              <w:t>Analyse, design, develop and manage projects and activities related to physical activites and sports, so as to obtain an experience that improves the employment market inmersion, and the employment possibilities. </w:t>
            </w:r>
          </w:p>
          <w:p w:rsidR="001C5506" w:rsidRDefault="001C5506">
            <w:pPr>
              <w:pStyle w:val="xmsolistparagraph"/>
              <w:rPr>
                <w:rFonts w:ascii="Calibri" w:hAnsi="Calibri" w:cs="Calibri"/>
                <w:color w:val="242424"/>
                <w:sz w:val="22"/>
                <w:szCs w:val="22"/>
              </w:rPr>
            </w:pPr>
            <w:r>
              <w:rPr>
                <w:rFonts w:ascii="Calibri" w:hAnsi="Calibri" w:cs="Calibri"/>
                <w:color w:val="242424"/>
                <w:sz w:val="22"/>
                <w:szCs w:val="22"/>
              </w:rPr>
              <w:lastRenderedPageBreak/>
              <w:t>Observe profesional strategies and apply the theoretical and methodological knowledge in the sports and physical activities sector, adjusting it to the professional reality (health, teaching, management, sports training). </w:t>
            </w:r>
          </w:p>
        </w:tc>
      </w:tr>
    </w:tbl>
    <w:p w:rsidR="001C5506" w:rsidRDefault="001C5506" w:rsidP="001C5506">
      <w:pPr>
        <w:pStyle w:val="xmsonormal"/>
        <w:shd w:val="clear" w:color="auto" w:fill="FFFFFF"/>
        <w:rPr>
          <w:rFonts w:ascii="Calibri" w:hAnsi="Calibri" w:cs="Calibri"/>
          <w:color w:val="242424"/>
          <w:sz w:val="22"/>
          <w:szCs w:val="22"/>
        </w:rPr>
      </w:pPr>
      <w:r>
        <w:rPr>
          <w:rStyle w:val="contentpasted0"/>
          <w:rFonts w:ascii="Calibri" w:hAnsi="Calibri" w:cs="Calibri"/>
          <w:color w:val="000000"/>
          <w:sz w:val="22"/>
          <w:szCs w:val="22"/>
        </w:rPr>
        <w:lastRenderedPageBreak/>
        <w:t> </w:t>
      </w:r>
    </w:p>
    <w:p w:rsidR="001C5506" w:rsidRDefault="001C5506" w:rsidP="001C5506">
      <w:pPr>
        <w:numPr>
          <w:ilvl w:val="0"/>
          <w:numId w:val="4"/>
        </w:numPr>
        <w:shd w:val="clear" w:color="auto" w:fill="FFFFFF"/>
        <w:rPr>
          <w:rFonts w:ascii="Calibri" w:eastAsia="Times New Roman" w:hAnsi="Calibri" w:cs="Calibri"/>
          <w:color w:val="000000"/>
          <w:sz w:val="22"/>
          <w:szCs w:val="22"/>
        </w:rPr>
      </w:pPr>
      <w:r>
        <w:rPr>
          <w:rStyle w:val="contentpasted0"/>
          <w:rFonts w:ascii="Calibri" w:eastAsia="Times New Roman" w:hAnsi="Calibri" w:cs="Calibri"/>
          <w:color w:val="000000"/>
          <w:sz w:val="22"/>
          <w:szCs w:val="22"/>
        </w:rPr>
        <w:t>Area: In the Sports service. </w:t>
      </w:r>
    </w:p>
    <w:p w:rsidR="001C5506" w:rsidRDefault="001C5506" w:rsidP="001C5506">
      <w:pPr>
        <w:pStyle w:val="xmsolistparagraph"/>
        <w:shd w:val="clear" w:color="auto" w:fill="FFFFFF"/>
        <w:ind w:left="720"/>
        <w:rPr>
          <w:rFonts w:ascii="Calibri" w:hAnsi="Calibri" w:cs="Calibri"/>
          <w:color w:val="242424"/>
          <w:sz w:val="22"/>
          <w:szCs w:val="22"/>
        </w:rPr>
      </w:pPr>
      <w:r>
        <w:rPr>
          <w:rStyle w:val="contentpasted0"/>
          <w:rFonts w:ascii="Calibri" w:hAnsi="Calibri" w:cs="Calibri"/>
          <w:color w:val="000000"/>
          <w:sz w:val="22"/>
          <w:szCs w:val="22"/>
        </w:rPr>
        <w:t> </w:t>
      </w:r>
    </w:p>
    <w:tbl>
      <w:tblPr>
        <w:tblW w:w="0" w:type="auto"/>
        <w:tblInd w:w="709" w:type="dxa"/>
        <w:shd w:val="clear" w:color="auto" w:fill="FFFFFF"/>
        <w:tblLook w:val="04A0" w:firstRow="1" w:lastRow="0" w:firstColumn="1" w:lastColumn="0" w:noHBand="0" w:noVBand="1"/>
      </w:tblPr>
      <w:tblGrid>
        <w:gridCol w:w="1830"/>
        <w:gridCol w:w="6821"/>
      </w:tblGrid>
      <w:tr w:rsidR="001C5506" w:rsidTr="001C5506">
        <w:tc>
          <w:tcPr>
            <w:tcW w:w="1843" w:type="dxa"/>
            <w:tcBorders>
              <w:top w:val="single" w:sz="8" w:space="0" w:color="7F7F7F"/>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shd w:val="clear" w:color="auto" w:fill="FFFFFF"/>
              </w:rPr>
              <w:t>Traineeship period: minimum 2 months, anytime between these dates:</w:t>
            </w:r>
          </w:p>
        </w:tc>
        <w:tc>
          <w:tcPr>
            <w:tcW w:w="6946" w:type="dxa"/>
            <w:tcBorders>
              <w:top w:val="single" w:sz="8" w:space="0" w:color="7F7F7F"/>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color w:val="000000"/>
                <w:sz w:val="22"/>
                <w:szCs w:val="22"/>
              </w:rPr>
              <w:t>30 January to  31 July</w:t>
            </w:r>
          </w:p>
        </w:tc>
      </w:tr>
      <w:tr w:rsidR="001C5506" w:rsidTr="001C5506">
        <w:tc>
          <w:tcPr>
            <w:tcW w:w="1843" w:type="dxa"/>
            <w:tcBorders>
              <w:top w:val="nil"/>
              <w:left w:val="nil"/>
              <w:bottom w:val="single" w:sz="8" w:space="0" w:color="7F7F7F"/>
              <w:right w:val="nil"/>
            </w:tcBorders>
            <w:shd w:val="clear" w:color="auto" w:fill="FFFFFF"/>
            <w:hideMark/>
          </w:tcPr>
          <w:p w:rsidR="001C5506" w:rsidRDefault="001C5506">
            <w:pPr>
              <w:rPr>
                <w:rFonts w:ascii="Calibri" w:hAnsi="Calibri" w:cs="Calibri"/>
                <w:color w:val="242424"/>
                <w:sz w:val="22"/>
                <w:szCs w:val="22"/>
              </w:rPr>
            </w:pPr>
          </w:p>
        </w:tc>
        <w:tc>
          <w:tcPr>
            <w:tcW w:w="6946" w:type="dxa"/>
            <w:tcBorders>
              <w:top w:val="nil"/>
              <w:left w:val="nil"/>
              <w:bottom w:val="single" w:sz="8" w:space="0" w:color="7F7F7F"/>
              <w:right w:val="nil"/>
            </w:tcBorders>
            <w:shd w:val="clear" w:color="auto" w:fill="FFFFFF"/>
            <w:hideMark/>
          </w:tcPr>
          <w:p w:rsidR="001C5506" w:rsidRDefault="001C5506">
            <w:pPr>
              <w:rPr>
                <w:rFonts w:eastAsia="Times New Roman"/>
                <w:sz w:val="20"/>
                <w:szCs w:val="20"/>
              </w:rPr>
            </w:pPr>
          </w:p>
        </w:tc>
      </w:tr>
      <w:tr w:rsidR="001C5506" w:rsidTr="001C5506">
        <w:tc>
          <w:tcPr>
            <w:tcW w:w="1843" w:type="dxa"/>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rPr>
              <w:t>Study field</w:t>
            </w:r>
          </w:p>
        </w:tc>
        <w:tc>
          <w:tcPr>
            <w:tcW w:w="6946" w:type="dxa"/>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color w:val="000000"/>
                <w:sz w:val="22"/>
                <w:szCs w:val="22"/>
              </w:rPr>
              <w:t>Sports Management (Masters level)</w:t>
            </w:r>
          </w:p>
        </w:tc>
      </w:tr>
      <w:tr w:rsidR="001C5506" w:rsidTr="001C5506">
        <w:tc>
          <w:tcPr>
            <w:tcW w:w="1843" w:type="dxa"/>
            <w:tcBorders>
              <w:top w:val="single" w:sz="8" w:space="0" w:color="7F7F7F"/>
              <w:left w:val="nil"/>
              <w:bottom w:val="single" w:sz="8" w:space="0" w:color="7F7F7F"/>
              <w:right w:val="nil"/>
            </w:tcBorders>
            <w:shd w:val="clear" w:color="auto" w:fill="FFFFFF"/>
            <w:hideMark/>
          </w:tcPr>
          <w:p w:rsidR="001C5506" w:rsidRDefault="001C5506">
            <w:pPr>
              <w:rPr>
                <w:rFonts w:ascii="Calibri" w:hAnsi="Calibri" w:cs="Calibri"/>
                <w:color w:val="242424"/>
                <w:sz w:val="22"/>
                <w:szCs w:val="22"/>
              </w:rPr>
            </w:pPr>
          </w:p>
        </w:tc>
        <w:tc>
          <w:tcPr>
            <w:tcW w:w="6946" w:type="dxa"/>
            <w:tcBorders>
              <w:top w:val="single" w:sz="8" w:space="0" w:color="7F7F7F"/>
              <w:left w:val="nil"/>
              <w:bottom w:val="single" w:sz="8" w:space="0" w:color="7F7F7F"/>
              <w:right w:val="nil"/>
            </w:tcBorders>
            <w:shd w:val="clear" w:color="auto" w:fill="FFFFFF"/>
            <w:hideMark/>
          </w:tcPr>
          <w:p w:rsidR="001C5506" w:rsidRDefault="001C5506">
            <w:pPr>
              <w:rPr>
                <w:rFonts w:eastAsia="Times New Roman"/>
                <w:sz w:val="20"/>
                <w:szCs w:val="20"/>
              </w:rPr>
            </w:pPr>
          </w:p>
        </w:tc>
      </w:tr>
      <w:tr w:rsidR="001C5506" w:rsidTr="001C5506">
        <w:tc>
          <w:tcPr>
            <w:tcW w:w="1843" w:type="dxa"/>
            <w:tcBorders>
              <w:top w:val="nil"/>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rPr>
              <w:t>Tasks</w:t>
            </w:r>
          </w:p>
        </w:tc>
        <w:tc>
          <w:tcPr>
            <w:tcW w:w="6946" w:type="dxa"/>
            <w:tcBorders>
              <w:top w:val="nil"/>
              <w:left w:val="nil"/>
              <w:bottom w:val="single" w:sz="8" w:space="0" w:color="7F7F7F"/>
              <w:right w:val="nil"/>
            </w:tcBorders>
            <w:shd w:val="clear" w:color="auto" w:fill="FFFFFF"/>
            <w:hideMark/>
          </w:tcPr>
          <w:p w:rsidR="001C5506" w:rsidRDefault="001C5506">
            <w:pPr>
              <w:pStyle w:val="xmsolistparagraph"/>
              <w:shd w:val="clear" w:color="auto" w:fill="FFFFFF"/>
              <w:rPr>
                <w:rFonts w:ascii="Segoe UI" w:hAnsi="Segoe UI" w:cs="Segoe UI"/>
                <w:color w:val="242424"/>
                <w:sz w:val="22"/>
                <w:szCs w:val="22"/>
              </w:rPr>
            </w:pPr>
            <w:r>
              <w:rPr>
                <w:rFonts w:ascii="Segoe UI" w:hAnsi="Segoe UI" w:cs="Segoe UI"/>
                <w:color w:val="242424"/>
                <w:sz w:val="22"/>
                <w:szCs w:val="22"/>
              </w:rPr>
              <w:t>Analyse, design, develop and manage projects and activities related to physical activites and sports, so as to obtain an experience that improves the employment market inmersion, and the employment possibilities. </w:t>
            </w:r>
          </w:p>
          <w:p w:rsidR="001C5506" w:rsidRDefault="001C5506">
            <w:pPr>
              <w:pStyle w:val="xmsolistparagraph"/>
              <w:shd w:val="clear" w:color="auto" w:fill="FFFFFF"/>
              <w:rPr>
                <w:rFonts w:ascii="Segoe UI" w:hAnsi="Segoe UI" w:cs="Segoe UI"/>
                <w:color w:val="242424"/>
                <w:sz w:val="22"/>
                <w:szCs w:val="22"/>
              </w:rPr>
            </w:pPr>
            <w:r>
              <w:rPr>
                <w:rFonts w:ascii="Segoe UI" w:hAnsi="Segoe UI" w:cs="Segoe UI"/>
                <w:color w:val="242424"/>
                <w:sz w:val="22"/>
                <w:szCs w:val="22"/>
              </w:rPr>
              <w:t>Observe profesional strategies and apply the theoretical and methodological knowledge in the sports and physical activities sector, adjusting it to the professional reality (health, teaching, management, sports training). </w:t>
            </w:r>
          </w:p>
        </w:tc>
      </w:tr>
    </w:tbl>
    <w:p w:rsidR="001C5506" w:rsidRDefault="001C5506" w:rsidP="001C5506">
      <w:pPr>
        <w:pStyle w:val="xmsonormal"/>
        <w:shd w:val="clear" w:color="auto" w:fill="FFFFFF"/>
        <w:rPr>
          <w:rFonts w:ascii="Calibri" w:hAnsi="Calibri" w:cs="Calibri"/>
          <w:color w:val="242424"/>
          <w:sz w:val="22"/>
          <w:szCs w:val="22"/>
        </w:rPr>
      </w:pPr>
      <w:r>
        <w:rPr>
          <w:rStyle w:val="contentpasted0"/>
          <w:rFonts w:ascii="Calibri" w:hAnsi="Calibri" w:cs="Calibri"/>
          <w:color w:val="000000"/>
          <w:sz w:val="22"/>
          <w:szCs w:val="22"/>
        </w:rPr>
        <w:t> </w:t>
      </w:r>
    </w:p>
    <w:p w:rsidR="001C5506" w:rsidRDefault="001C5506" w:rsidP="001C5506">
      <w:pPr>
        <w:numPr>
          <w:ilvl w:val="0"/>
          <w:numId w:val="5"/>
        </w:numPr>
        <w:shd w:val="clear" w:color="auto" w:fill="FFFFFF"/>
        <w:rPr>
          <w:rFonts w:ascii="Calibri" w:eastAsia="Times New Roman" w:hAnsi="Calibri" w:cs="Calibri"/>
          <w:color w:val="000000"/>
          <w:sz w:val="22"/>
          <w:szCs w:val="22"/>
        </w:rPr>
      </w:pPr>
      <w:r>
        <w:rPr>
          <w:rStyle w:val="contentpasted0"/>
          <w:rFonts w:ascii="Calibri" w:eastAsia="Times New Roman" w:hAnsi="Calibri" w:cs="Calibri"/>
          <w:color w:val="000000"/>
          <w:sz w:val="22"/>
          <w:szCs w:val="22"/>
        </w:rPr>
        <w:t>Area: In the Sports Service, in the Children Summer Schools</w:t>
      </w:r>
    </w:p>
    <w:p w:rsidR="001C5506" w:rsidRDefault="001C5506" w:rsidP="001C5506">
      <w:pPr>
        <w:pStyle w:val="xmsolistparagraph"/>
        <w:shd w:val="clear" w:color="auto" w:fill="FFFFFF"/>
        <w:ind w:left="720"/>
        <w:rPr>
          <w:rFonts w:ascii="Calibri" w:hAnsi="Calibri" w:cs="Calibri"/>
          <w:color w:val="242424"/>
          <w:sz w:val="22"/>
          <w:szCs w:val="22"/>
        </w:rPr>
      </w:pPr>
      <w:r>
        <w:rPr>
          <w:rStyle w:val="contentpasted0"/>
          <w:rFonts w:ascii="Calibri" w:hAnsi="Calibri" w:cs="Calibri"/>
          <w:color w:val="000000"/>
          <w:sz w:val="22"/>
          <w:szCs w:val="22"/>
        </w:rPr>
        <w:t> </w:t>
      </w:r>
    </w:p>
    <w:tbl>
      <w:tblPr>
        <w:tblW w:w="0" w:type="auto"/>
        <w:tblInd w:w="709" w:type="dxa"/>
        <w:shd w:val="clear" w:color="auto" w:fill="FFFFFF"/>
        <w:tblLook w:val="04A0" w:firstRow="1" w:lastRow="0" w:firstColumn="1" w:lastColumn="0" w:noHBand="0" w:noVBand="1"/>
      </w:tblPr>
      <w:tblGrid>
        <w:gridCol w:w="1691"/>
        <w:gridCol w:w="6960"/>
      </w:tblGrid>
      <w:tr w:rsidR="001C5506" w:rsidTr="001C5506">
        <w:tc>
          <w:tcPr>
            <w:tcW w:w="1701" w:type="dxa"/>
            <w:tcBorders>
              <w:top w:val="single" w:sz="8" w:space="0" w:color="7F7F7F"/>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shd w:val="clear" w:color="auto" w:fill="FFFFFF"/>
              </w:rPr>
              <w:t>Traineeship period: minimum 2 months, anytime between these dates:</w:t>
            </w:r>
          </w:p>
        </w:tc>
        <w:tc>
          <w:tcPr>
            <w:tcW w:w="7088" w:type="dxa"/>
            <w:tcBorders>
              <w:top w:val="single" w:sz="8" w:space="0" w:color="7F7F7F"/>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color w:val="000000"/>
                <w:sz w:val="22"/>
                <w:szCs w:val="22"/>
              </w:rPr>
              <w:t>2 May-31 July</w:t>
            </w:r>
          </w:p>
        </w:tc>
      </w:tr>
      <w:tr w:rsidR="001C5506" w:rsidTr="001C5506">
        <w:tc>
          <w:tcPr>
            <w:tcW w:w="1701" w:type="dxa"/>
            <w:tcBorders>
              <w:top w:val="nil"/>
              <w:left w:val="nil"/>
              <w:bottom w:val="single" w:sz="8" w:space="0" w:color="7F7F7F"/>
              <w:right w:val="nil"/>
            </w:tcBorders>
            <w:shd w:val="clear" w:color="auto" w:fill="FFFFFF"/>
            <w:hideMark/>
          </w:tcPr>
          <w:p w:rsidR="001C5506" w:rsidRDefault="001C5506">
            <w:pPr>
              <w:rPr>
                <w:rFonts w:ascii="Calibri" w:hAnsi="Calibri" w:cs="Calibri"/>
                <w:color w:val="242424"/>
                <w:sz w:val="22"/>
                <w:szCs w:val="22"/>
              </w:rPr>
            </w:pPr>
          </w:p>
        </w:tc>
        <w:tc>
          <w:tcPr>
            <w:tcW w:w="7088" w:type="dxa"/>
            <w:tcBorders>
              <w:top w:val="nil"/>
              <w:left w:val="nil"/>
              <w:bottom w:val="single" w:sz="8" w:space="0" w:color="7F7F7F"/>
              <w:right w:val="nil"/>
            </w:tcBorders>
            <w:shd w:val="clear" w:color="auto" w:fill="FFFFFF"/>
            <w:hideMark/>
          </w:tcPr>
          <w:p w:rsidR="001C5506" w:rsidRDefault="001C5506">
            <w:pPr>
              <w:rPr>
                <w:rFonts w:eastAsia="Times New Roman"/>
                <w:sz w:val="20"/>
                <w:szCs w:val="20"/>
              </w:rPr>
            </w:pPr>
          </w:p>
        </w:tc>
      </w:tr>
      <w:tr w:rsidR="001C5506" w:rsidTr="001C5506">
        <w:tc>
          <w:tcPr>
            <w:tcW w:w="1701" w:type="dxa"/>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rPr>
              <w:t>Study field</w:t>
            </w:r>
          </w:p>
        </w:tc>
        <w:tc>
          <w:tcPr>
            <w:tcW w:w="7088" w:type="dxa"/>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color w:val="000000"/>
                <w:sz w:val="22"/>
                <w:szCs w:val="22"/>
              </w:rPr>
              <w:t>Bachelor Degree in Pre-primary or Primary Education </w:t>
            </w:r>
          </w:p>
        </w:tc>
      </w:tr>
      <w:tr w:rsidR="001C5506" w:rsidTr="001C5506">
        <w:tc>
          <w:tcPr>
            <w:tcW w:w="1701" w:type="dxa"/>
            <w:tcBorders>
              <w:top w:val="single" w:sz="8" w:space="0" w:color="7F7F7F"/>
              <w:left w:val="nil"/>
              <w:bottom w:val="single" w:sz="8" w:space="0" w:color="7F7F7F"/>
              <w:right w:val="nil"/>
            </w:tcBorders>
            <w:shd w:val="clear" w:color="auto" w:fill="FFFFFF"/>
            <w:hideMark/>
          </w:tcPr>
          <w:p w:rsidR="001C5506" w:rsidRDefault="001C5506">
            <w:pPr>
              <w:rPr>
                <w:rFonts w:ascii="Calibri" w:hAnsi="Calibri" w:cs="Calibri"/>
                <w:color w:val="242424"/>
                <w:sz w:val="22"/>
                <w:szCs w:val="22"/>
              </w:rPr>
            </w:pPr>
          </w:p>
        </w:tc>
        <w:tc>
          <w:tcPr>
            <w:tcW w:w="7088" w:type="dxa"/>
            <w:tcBorders>
              <w:top w:val="single" w:sz="8" w:space="0" w:color="7F7F7F"/>
              <w:left w:val="nil"/>
              <w:bottom w:val="single" w:sz="8" w:space="0" w:color="7F7F7F"/>
              <w:right w:val="nil"/>
            </w:tcBorders>
            <w:shd w:val="clear" w:color="auto" w:fill="FFFFFF"/>
            <w:hideMark/>
          </w:tcPr>
          <w:p w:rsidR="001C5506" w:rsidRDefault="001C5506">
            <w:pPr>
              <w:rPr>
                <w:rFonts w:eastAsia="Times New Roman"/>
                <w:sz w:val="20"/>
                <w:szCs w:val="20"/>
              </w:rPr>
            </w:pPr>
          </w:p>
        </w:tc>
      </w:tr>
      <w:tr w:rsidR="001C5506" w:rsidTr="001C5506">
        <w:tc>
          <w:tcPr>
            <w:tcW w:w="1701" w:type="dxa"/>
            <w:tcBorders>
              <w:top w:val="nil"/>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rPr>
              <w:t>Tasks</w:t>
            </w:r>
          </w:p>
        </w:tc>
        <w:tc>
          <w:tcPr>
            <w:tcW w:w="7088" w:type="dxa"/>
            <w:tcBorders>
              <w:top w:val="nil"/>
              <w:left w:val="nil"/>
              <w:bottom w:val="single" w:sz="8" w:space="0" w:color="7F7F7F"/>
              <w:right w:val="nil"/>
            </w:tcBorders>
            <w:shd w:val="clear" w:color="auto" w:fill="FFFFFF"/>
            <w:hideMark/>
          </w:tcPr>
          <w:p w:rsidR="001C5506" w:rsidRDefault="001C5506">
            <w:pPr>
              <w:pStyle w:val="xmsonormal"/>
              <w:rPr>
                <w:rFonts w:ascii="Calibri" w:hAnsi="Calibri" w:cs="Calibri"/>
                <w:color w:val="242424"/>
                <w:sz w:val="22"/>
                <w:szCs w:val="22"/>
              </w:rPr>
            </w:pPr>
            <w:r>
              <w:rPr>
                <w:rFonts w:ascii="Calibri" w:hAnsi="Calibri" w:cs="Calibri"/>
                <w:color w:val="242424"/>
                <w:sz w:val="22"/>
                <w:szCs w:val="22"/>
              </w:rPr>
              <w:t>Collaborate in the organization of activities and summer schools with the Coordinator. Design activities for classes and sessions according to the schedules. Motivate students.</w:t>
            </w:r>
          </w:p>
          <w:p w:rsidR="001C5506" w:rsidRDefault="001C5506">
            <w:pPr>
              <w:pStyle w:val="xmsonormal"/>
              <w:rPr>
                <w:rFonts w:ascii="Calibri" w:hAnsi="Calibri" w:cs="Calibri"/>
                <w:color w:val="242424"/>
                <w:sz w:val="22"/>
                <w:szCs w:val="22"/>
              </w:rPr>
            </w:pPr>
            <w:r>
              <w:rPr>
                <w:rFonts w:ascii="Calibri" w:hAnsi="Calibri" w:cs="Calibri"/>
                <w:color w:val="242424"/>
                <w:sz w:val="22"/>
                <w:szCs w:val="22"/>
              </w:rPr>
              <w:t>Create a positive and reliable ambiance that facilitates the teaching and learning processes and where students can ask freely.</w:t>
            </w:r>
          </w:p>
          <w:p w:rsidR="001C5506" w:rsidRDefault="001C5506">
            <w:pPr>
              <w:pStyle w:val="xmsonormal"/>
              <w:rPr>
                <w:rFonts w:ascii="Calibri" w:hAnsi="Calibri" w:cs="Calibri"/>
                <w:color w:val="242424"/>
                <w:sz w:val="22"/>
                <w:szCs w:val="22"/>
              </w:rPr>
            </w:pPr>
            <w:r>
              <w:rPr>
                <w:rFonts w:ascii="Calibri" w:hAnsi="Calibri" w:cs="Calibri"/>
                <w:color w:val="242424"/>
                <w:sz w:val="22"/>
                <w:szCs w:val="22"/>
              </w:rPr>
              <w:t>Promote the children capacities upon their age/possibilities.</w:t>
            </w:r>
          </w:p>
          <w:p w:rsidR="001C5506" w:rsidRDefault="001C5506">
            <w:pPr>
              <w:pStyle w:val="xmsonormal"/>
              <w:rPr>
                <w:rFonts w:ascii="Calibri" w:hAnsi="Calibri" w:cs="Calibri"/>
                <w:color w:val="242424"/>
                <w:sz w:val="22"/>
                <w:szCs w:val="22"/>
              </w:rPr>
            </w:pPr>
            <w:r>
              <w:rPr>
                <w:rFonts w:ascii="Calibri" w:hAnsi="Calibri" w:cs="Calibri"/>
                <w:color w:val="242424"/>
                <w:sz w:val="22"/>
                <w:szCs w:val="22"/>
              </w:rPr>
              <w:t>Transmit the principles and moral values of the Christian identity in the Summer School: truth, justice, solidartiy, and cooperation. </w:t>
            </w:r>
          </w:p>
          <w:p w:rsidR="001C5506" w:rsidRDefault="001C5506">
            <w:pPr>
              <w:pStyle w:val="xmsonormal"/>
              <w:rPr>
                <w:rFonts w:ascii="Calibri" w:hAnsi="Calibri" w:cs="Calibri"/>
                <w:color w:val="242424"/>
                <w:sz w:val="22"/>
                <w:szCs w:val="22"/>
              </w:rPr>
            </w:pPr>
            <w:r>
              <w:rPr>
                <w:rFonts w:ascii="Calibri" w:hAnsi="Calibri" w:cs="Calibri"/>
                <w:color w:val="242424"/>
                <w:sz w:val="22"/>
                <w:szCs w:val="22"/>
              </w:rPr>
              <w:t>Develop all the tasks that will improve the fonctioning of schools and the activities assigned.  </w:t>
            </w:r>
          </w:p>
        </w:tc>
      </w:tr>
    </w:tbl>
    <w:p w:rsidR="001C5506" w:rsidRDefault="001C5506" w:rsidP="001C5506">
      <w:pPr>
        <w:pStyle w:val="xmsonormal"/>
        <w:shd w:val="clear" w:color="auto" w:fill="FFFFFF"/>
        <w:rPr>
          <w:rFonts w:ascii="Calibri" w:hAnsi="Calibri" w:cs="Calibri"/>
          <w:color w:val="242424"/>
          <w:sz w:val="22"/>
          <w:szCs w:val="22"/>
        </w:rPr>
      </w:pPr>
      <w:r>
        <w:rPr>
          <w:rStyle w:val="contentpasted0"/>
          <w:rFonts w:ascii="Calibri" w:hAnsi="Calibri" w:cs="Calibri"/>
          <w:color w:val="000000"/>
          <w:sz w:val="22"/>
          <w:szCs w:val="22"/>
        </w:rPr>
        <w:t> </w:t>
      </w:r>
    </w:p>
    <w:p w:rsidR="001C5506" w:rsidRDefault="001C5506" w:rsidP="001C5506">
      <w:pPr>
        <w:numPr>
          <w:ilvl w:val="0"/>
          <w:numId w:val="6"/>
        </w:numPr>
        <w:shd w:val="clear" w:color="auto" w:fill="FFFFFF"/>
        <w:rPr>
          <w:rFonts w:ascii="Calibri" w:eastAsia="Times New Roman" w:hAnsi="Calibri" w:cs="Calibri"/>
          <w:color w:val="000000"/>
          <w:sz w:val="22"/>
          <w:szCs w:val="22"/>
        </w:rPr>
      </w:pPr>
      <w:r>
        <w:rPr>
          <w:rStyle w:val="contentpasted0"/>
          <w:rFonts w:ascii="Calibri" w:eastAsia="Times New Roman" w:hAnsi="Calibri" w:cs="Calibri"/>
          <w:color w:val="000000"/>
          <w:sz w:val="22"/>
          <w:szCs w:val="22"/>
        </w:rPr>
        <w:t>Area: In the Sports Service</w:t>
      </w:r>
    </w:p>
    <w:p w:rsidR="001C5506" w:rsidRDefault="001C5506" w:rsidP="001C5506">
      <w:pPr>
        <w:pStyle w:val="xmsolistparagraph"/>
        <w:shd w:val="clear" w:color="auto" w:fill="FFFFFF"/>
        <w:ind w:left="720"/>
        <w:rPr>
          <w:rFonts w:ascii="Calibri" w:hAnsi="Calibri" w:cs="Calibri"/>
          <w:color w:val="242424"/>
          <w:sz w:val="22"/>
          <w:szCs w:val="22"/>
        </w:rPr>
      </w:pPr>
      <w:r>
        <w:rPr>
          <w:rStyle w:val="contentpasted0"/>
          <w:rFonts w:ascii="Calibri" w:hAnsi="Calibri" w:cs="Calibri"/>
          <w:color w:val="000000"/>
          <w:sz w:val="22"/>
          <w:szCs w:val="22"/>
        </w:rPr>
        <w:t> </w:t>
      </w:r>
    </w:p>
    <w:tbl>
      <w:tblPr>
        <w:tblW w:w="0" w:type="auto"/>
        <w:tblInd w:w="709" w:type="dxa"/>
        <w:shd w:val="clear" w:color="auto" w:fill="FFFFFF"/>
        <w:tblLook w:val="04A0" w:firstRow="1" w:lastRow="0" w:firstColumn="1" w:lastColumn="0" w:noHBand="0" w:noVBand="1"/>
      </w:tblPr>
      <w:tblGrid>
        <w:gridCol w:w="1830"/>
        <w:gridCol w:w="6821"/>
      </w:tblGrid>
      <w:tr w:rsidR="001C5506" w:rsidTr="001C5506">
        <w:tc>
          <w:tcPr>
            <w:tcW w:w="1843" w:type="dxa"/>
            <w:tcBorders>
              <w:top w:val="single" w:sz="8" w:space="0" w:color="7F7F7F"/>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shd w:val="clear" w:color="auto" w:fill="FFFFFF"/>
              </w:rPr>
              <w:t>Traineeship period: minimum 2 months, anytime between these dates:</w:t>
            </w:r>
          </w:p>
        </w:tc>
        <w:tc>
          <w:tcPr>
            <w:tcW w:w="6946" w:type="dxa"/>
            <w:tcBorders>
              <w:top w:val="single" w:sz="8" w:space="0" w:color="7F7F7F"/>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color w:val="000000"/>
                <w:sz w:val="22"/>
                <w:szCs w:val="22"/>
              </w:rPr>
              <w:t>30 January-31 July  </w:t>
            </w:r>
          </w:p>
        </w:tc>
      </w:tr>
      <w:tr w:rsidR="001C5506" w:rsidTr="001C5506">
        <w:tc>
          <w:tcPr>
            <w:tcW w:w="1843" w:type="dxa"/>
            <w:tcBorders>
              <w:top w:val="nil"/>
              <w:left w:val="nil"/>
              <w:bottom w:val="single" w:sz="8" w:space="0" w:color="7F7F7F"/>
              <w:right w:val="nil"/>
            </w:tcBorders>
            <w:shd w:val="clear" w:color="auto" w:fill="FFFFFF"/>
            <w:hideMark/>
          </w:tcPr>
          <w:p w:rsidR="001C5506" w:rsidRDefault="001C5506">
            <w:pPr>
              <w:rPr>
                <w:rFonts w:ascii="Calibri" w:hAnsi="Calibri" w:cs="Calibri"/>
                <w:color w:val="242424"/>
                <w:sz w:val="22"/>
                <w:szCs w:val="22"/>
              </w:rPr>
            </w:pPr>
          </w:p>
        </w:tc>
        <w:tc>
          <w:tcPr>
            <w:tcW w:w="6946" w:type="dxa"/>
            <w:tcBorders>
              <w:top w:val="nil"/>
              <w:left w:val="nil"/>
              <w:bottom w:val="single" w:sz="8" w:space="0" w:color="7F7F7F"/>
              <w:right w:val="nil"/>
            </w:tcBorders>
            <w:shd w:val="clear" w:color="auto" w:fill="FFFFFF"/>
            <w:hideMark/>
          </w:tcPr>
          <w:p w:rsidR="001C5506" w:rsidRDefault="001C5506">
            <w:pPr>
              <w:rPr>
                <w:rFonts w:eastAsia="Times New Roman"/>
                <w:sz w:val="20"/>
                <w:szCs w:val="20"/>
              </w:rPr>
            </w:pPr>
          </w:p>
        </w:tc>
      </w:tr>
      <w:tr w:rsidR="001C5506" w:rsidTr="001C5506">
        <w:tc>
          <w:tcPr>
            <w:tcW w:w="1843" w:type="dxa"/>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rPr>
              <w:t>Field of Study</w:t>
            </w:r>
          </w:p>
        </w:tc>
        <w:tc>
          <w:tcPr>
            <w:tcW w:w="6946" w:type="dxa"/>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color w:val="000000"/>
                <w:sz w:val="22"/>
                <w:szCs w:val="22"/>
              </w:rPr>
              <w:t>Business Administration and Management with focus/interest in Sports Management preferably</w:t>
            </w:r>
          </w:p>
        </w:tc>
      </w:tr>
      <w:tr w:rsidR="001C5506" w:rsidTr="001C5506">
        <w:tc>
          <w:tcPr>
            <w:tcW w:w="1843" w:type="dxa"/>
            <w:tcBorders>
              <w:top w:val="single" w:sz="8" w:space="0" w:color="7F7F7F"/>
              <w:left w:val="nil"/>
              <w:bottom w:val="single" w:sz="8" w:space="0" w:color="7F7F7F"/>
              <w:right w:val="nil"/>
            </w:tcBorders>
            <w:shd w:val="clear" w:color="auto" w:fill="FFFFFF"/>
            <w:hideMark/>
          </w:tcPr>
          <w:p w:rsidR="001C5506" w:rsidRDefault="001C5506">
            <w:pPr>
              <w:rPr>
                <w:rFonts w:ascii="Calibri" w:hAnsi="Calibri" w:cs="Calibri"/>
                <w:color w:val="242424"/>
                <w:sz w:val="22"/>
                <w:szCs w:val="22"/>
              </w:rPr>
            </w:pPr>
          </w:p>
        </w:tc>
        <w:tc>
          <w:tcPr>
            <w:tcW w:w="6946" w:type="dxa"/>
            <w:tcBorders>
              <w:top w:val="single" w:sz="8" w:space="0" w:color="7F7F7F"/>
              <w:left w:val="nil"/>
              <w:bottom w:val="single" w:sz="8" w:space="0" w:color="7F7F7F"/>
              <w:right w:val="nil"/>
            </w:tcBorders>
            <w:shd w:val="clear" w:color="auto" w:fill="FFFFFF"/>
            <w:hideMark/>
          </w:tcPr>
          <w:p w:rsidR="001C5506" w:rsidRDefault="001C5506">
            <w:pPr>
              <w:rPr>
                <w:rFonts w:eastAsia="Times New Roman"/>
                <w:sz w:val="20"/>
                <w:szCs w:val="20"/>
              </w:rPr>
            </w:pPr>
          </w:p>
        </w:tc>
      </w:tr>
      <w:tr w:rsidR="001C5506" w:rsidTr="001C5506">
        <w:tc>
          <w:tcPr>
            <w:tcW w:w="1843" w:type="dxa"/>
            <w:tcBorders>
              <w:top w:val="nil"/>
              <w:left w:val="nil"/>
              <w:bottom w:val="single" w:sz="8" w:space="0" w:color="7F7F7F"/>
              <w:right w:val="nil"/>
            </w:tcBorders>
            <w:shd w:val="clear" w:color="auto" w:fill="FFFFFF"/>
            <w:hideMark/>
          </w:tcPr>
          <w:p w:rsidR="001C5506" w:rsidRDefault="001C5506">
            <w:pPr>
              <w:pStyle w:val="xmsolistparagraph"/>
              <w:rPr>
                <w:rFonts w:ascii="Calibri" w:hAnsi="Calibri" w:cs="Calibri"/>
                <w:color w:val="242424"/>
                <w:sz w:val="22"/>
                <w:szCs w:val="22"/>
              </w:rPr>
            </w:pPr>
            <w:r>
              <w:rPr>
                <w:rStyle w:val="contentpasted0"/>
                <w:rFonts w:ascii="Calibri" w:hAnsi="Calibri" w:cs="Calibri"/>
                <w:b/>
                <w:bCs/>
                <w:color w:val="000000"/>
                <w:sz w:val="22"/>
                <w:szCs w:val="22"/>
              </w:rPr>
              <w:t>Tasks</w:t>
            </w:r>
          </w:p>
        </w:tc>
        <w:tc>
          <w:tcPr>
            <w:tcW w:w="6946" w:type="dxa"/>
            <w:tcBorders>
              <w:top w:val="nil"/>
              <w:left w:val="nil"/>
              <w:bottom w:val="single" w:sz="8" w:space="0" w:color="7F7F7F"/>
              <w:right w:val="nil"/>
            </w:tcBorders>
            <w:shd w:val="clear" w:color="auto" w:fill="FFFFFF"/>
            <w:hideMark/>
          </w:tcPr>
          <w:p w:rsidR="001C5506" w:rsidRDefault="001C5506">
            <w:pPr>
              <w:pStyle w:val="xmsolistparagraph"/>
              <w:shd w:val="clear" w:color="auto" w:fill="FFFFFF"/>
              <w:rPr>
                <w:rFonts w:ascii="Segoe UI" w:hAnsi="Segoe UI" w:cs="Segoe UI"/>
                <w:color w:val="242424"/>
                <w:sz w:val="22"/>
                <w:szCs w:val="22"/>
              </w:rPr>
            </w:pPr>
            <w:r>
              <w:rPr>
                <w:rFonts w:ascii="Segoe UI" w:hAnsi="Segoe UI" w:cs="Segoe UI"/>
                <w:color w:val="242424"/>
                <w:sz w:val="22"/>
                <w:szCs w:val="22"/>
              </w:rPr>
              <w:t>Analyse, design, develop and manage projects and activities related to physical activites and sports, so as to obtain an experience that improves the employment market inmersion, and the employment possibilities. </w:t>
            </w:r>
          </w:p>
          <w:p w:rsidR="001C5506" w:rsidRDefault="001C5506">
            <w:pPr>
              <w:pStyle w:val="xmsolistparagraph"/>
              <w:shd w:val="clear" w:color="auto" w:fill="FFFFFF"/>
              <w:rPr>
                <w:rFonts w:ascii="Segoe UI" w:hAnsi="Segoe UI" w:cs="Segoe UI"/>
                <w:color w:val="242424"/>
                <w:sz w:val="22"/>
                <w:szCs w:val="22"/>
              </w:rPr>
            </w:pPr>
            <w:r>
              <w:rPr>
                <w:rFonts w:ascii="Segoe UI" w:hAnsi="Segoe UI" w:cs="Segoe UI"/>
                <w:color w:val="242424"/>
                <w:sz w:val="22"/>
                <w:szCs w:val="22"/>
              </w:rPr>
              <w:t>Observe profesional strategies and apply the theoretical and methodological knowledge in the sports and physical activities sector, adjusting it to the professional reality (health, teaching, management, sports training)</w:t>
            </w:r>
          </w:p>
        </w:tc>
      </w:tr>
    </w:tbl>
    <w:p w:rsidR="00A5299E" w:rsidRDefault="00A5299E">
      <w:bookmarkStart w:id="0" w:name="_GoBack"/>
      <w:bookmarkEnd w:id="0"/>
    </w:p>
    <w:sectPr w:rsidR="00A52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A6D9A"/>
    <w:multiLevelType w:val="multilevel"/>
    <w:tmpl w:val="E0AE0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036CE4"/>
    <w:multiLevelType w:val="multilevel"/>
    <w:tmpl w:val="4A54D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043659"/>
    <w:multiLevelType w:val="multilevel"/>
    <w:tmpl w:val="58F2B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885D66"/>
    <w:multiLevelType w:val="multilevel"/>
    <w:tmpl w:val="AE2E9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34699"/>
    <w:multiLevelType w:val="multilevel"/>
    <w:tmpl w:val="3566D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EA2303"/>
    <w:multiLevelType w:val="multilevel"/>
    <w:tmpl w:val="AB3E1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06"/>
    <w:rsid w:val="00053F6F"/>
    <w:rsid w:val="001C5506"/>
    <w:rsid w:val="00A5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D1B34-DBC3-485F-85F3-FCC4C1A6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06"/>
    <w:pPr>
      <w:spacing w:after="0" w:line="240" w:lineRule="auto"/>
    </w:pPr>
    <w:rPr>
      <w:rFonts w:ascii="Times New Roman" w:hAnsi="Times New Roman" w:cs="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1C5506"/>
  </w:style>
  <w:style w:type="paragraph" w:customStyle="1" w:styleId="xmsonormal">
    <w:name w:val="x_msonormal"/>
    <w:basedOn w:val="Normal"/>
    <w:rsid w:val="001C5506"/>
  </w:style>
  <w:style w:type="character" w:customStyle="1" w:styleId="contentpasted0">
    <w:name w:val="contentpasted0"/>
    <w:basedOn w:val="DefaultParagraphFont"/>
    <w:rsid w:val="001C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1</cp:revision>
  <dcterms:created xsi:type="dcterms:W3CDTF">2023-01-26T09:52:00Z</dcterms:created>
  <dcterms:modified xsi:type="dcterms:W3CDTF">2023-01-26T10:07:00Z</dcterms:modified>
</cp:coreProperties>
</file>