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2104" w14:textId="77777777" w:rsidR="00A72FB6" w:rsidRPr="00BB00DA" w:rsidRDefault="00A72FB6" w:rsidP="00BB00DA">
      <w:pPr>
        <w:rPr>
          <w:lang w:val="en-US"/>
        </w:rPr>
      </w:pPr>
    </w:p>
    <w:tbl>
      <w:tblPr>
        <w:tblStyle w:val="TableGrid"/>
        <w:tblW w:w="8991" w:type="dxa"/>
        <w:tblInd w:w="-65" w:type="dxa"/>
        <w:tblCellMar>
          <w:top w:w="7" w:type="dxa"/>
          <w:left w:w="98" w:type="dxa"/>
          <w:right w:w="62" w:type="dxa"/>
        </w:tblCellMar>
        <w:tblLook w:val="04A0" w:firstRow="1" w:lastRow="0" w:firstColumn="1" w:lastColumn="0" w:noHBand="0" w:noVBand="1"/>
      </w:tblPr>
      <w:tblGrid>
        <w:gridCol w:w="2225"/>
        <w:gridCol w:w="1800"/>
        <w:gridCol w:w="2223"/>
        <w:gridCol w:w="560"/>
        <w:gridCol w:w="2183"/>
      </w:tblGrid>
      <w:tr w:rsidR="00A72FB6" w:rsidRPr="00F40ED0" w14:paraId="0D66C420" w14:textId="77777777" w:rsidTr="00B97828">
        <w:trPr>
          <w:trHeight w:val="471"/>
        </w:trPr>
        <w:tc>
          <w:tcPr>
            <w:tcW w:w="2225" w:type="dxa"/>
            <w:tcBorders>
              <w:top w:val="single" w:sz="4" w:space="0" w:color="000000"/>
              <w:left w:val="single" w:sz="4" w:space="0" w:color="000000"/>
              <w:bottom w:val="single" w:sz="4" w:space="0" w:color="000000"/>
              <w:right w:val="single" w:sz="4" w:space="0" w:color="000000"/>
            </w:tcBorders>
          </w:tcPr>
          <w:p w14:paraId="460B7636" w14:textId="77777777" w:rsidR="00A72FB6" w:rsidRPr="00F40ED0" w:rsidRDefault="00B97828" w:rsidP="002544B5">
            <w:pPr>
              <w:spacing w:line="259" w:lineRule="auto"/>
              <w:rPr>
                <w:sz w:val="20"/>
                <w:szCs w:val="20"/>
              </w:rPr>
            </w:pPr>
            <w:r w:rsidRPr="00F40ED0">
              <w:rPr>
                <w:b/>
                <w:sz w:val="20"/>
                <w:szCs w:val="20"/>
              </w:rPr>
              <w:t>Course code</w:t>
            </w:r>
            <w:r w:rsidR="00A72FB6" w:rsidRPr="00F40ED0">
              <w:rPr>
                <w:b/>
                <w:sz w:val="20"/>
                <w:szCs w:val="20"/>
              </w:rPr>
              <w:t xml:space="preserve">:  </w:t>
            </w:r>
            <w:r w:rsidR="00C010B0">
              <w:rPr>
                <w:b/>
                <w:sz w:val="20"/>
                <w:szCs w:val="20"/>
              </w:rPr>
              <w:t>*</w:t>
            </w:r>
          </w:p>
        </w:tc>
        <w:tc>
          <w:tcPr>
            <w:tcW w:w="6766" w:type="dxa"/>
            <w:gridSpan w:val="4"/>
            <w:tcBorders>
              <w:top w:val="single" w:sz="4" w:space="0" w:color="000000"/>
              <w:left w:val="single" w:sz="4" w:space="0" w:color="000000"/>
              <w:bottom w:val="single" w:sz="4" w:space="0" w:color="000000"/>
              <w:right w:val="single" w:sz="8" w:space="0" w:color="000000"/>
            </w:tcBorders>
          </w:tcPr>
          <w:p w14:paraId="40C2D4B4" w14:textId="77777777" w:rsidR="00A72FB6" w:rsidRPr="009D57B6" w:rsidRDefault="00B97828" w:rsidP="00F40ED0">
            <w:pPr>
              <w:spacing w:line="259" w:lineRule="auto"/>
              <w:ind w:left="12"/>
              <w:jc w:val="both"/>
              <w:rPr>
                <w:sz w:val="20"/>
                <w:szCs w:val="20"/>
              </w:rPr>
            </w:pPr>
            <w:r w:rsidRPr="009D57B6">
              <w:rPr>
                <w:b/>
                <w:sz w:val="20"/>
                <w:szCs w:val="20"/>
                <w:lang w:val="en-US"/>
              </w:rPr>
              <w:t>Name of the Course</w:t>
            </w:r>
            <w:r w:rsidR="00A72FB6" w:rsidRPr="009D57B6">
              <w:rPr>
                <w:b/>
                <w:sz w:val="20"/>
                <w:szCs w:val="20"/>
              </w:rPr>
              <w:t xml:space="preserve">: </w:t>
            </w:r>
            <w:r w:rsidR="00F40ED0" w:rsidRPr="009D57B6">
              <w:rPr>
                <w:b/>
                <w:sz w:val="20"/>
                <w:szCs w:val="20"/>
              </w:rPr>
              <w:t xml:space="preserve">SELECTED CHAPTERS OF ANALYTICAL CHEMISTRY </w:t>
            </w:r>
            <w:r w:rsidR="00A72FB6" w:rsidRPr="009D57B6">
              <w:rPr>
                <w:b/>
                <w:sz w:val="20"/>
                <w:szCs w:val="20"/>
              </w:rPr>
              <w:t>-BIOANAL</w:t>
            </w:r>
            <w:r w:rsidR="00F40ED0" w:rsidRPr="009D57B6">
              <w:rPr>
                <w:b/>
                <w:sz w:val="20"/>
                <w:szCs w:val="20"/>
              </w:rPr>
              <w:t>YTICAL</w:t>
            </w:r>
            <w:r w:rsidR="00A72FB6" w:rsidRPr="009D57B6">
              <w:rPr>
                <w:b/>
                <w:sz w:val="20"/>
                <w:szCs w:val="20"/>
              </w:rPr>
              <w:t xml:space="preserve"> </w:t>
            </w:r>
            <w:r w:rsidR="00F40ED0" w:rsidRPr="009D57B6">
              <w:rPr>
                <w:b/>
                <w:sz w:val="20"/>
                <w:szCs w:val="20"/>
              </w:rPr>
              <w:t>C</w:t>
            </w:r>
            <w:r w:rsidR="00A72FB6" w:rsidRPr="009D57B6">
              <w:rPr>
                <w:b/>
                <w:sz w:val="20"/>
                <w:szCs w:val="20"/>
              </w:rPr>
              <w:t>HEMI</w:t>
            </w:r>
            <w:r w:rsidR="00F40ED0" w:rsidRPr="009D57B6">
              <w:rPr>
                <w:b/>
                <w:sz w:val="20"/>
                <w:szCs w:val="20"/>
              </w:rPr>
              <w:t>STRY</w:t>
            </w:r>
            <w:r w:rsidR="00A72FB6" w:rsidRPr="009D57B6">
              <w:rPr>
                <w:b/>
                <w:sz w:val="20"/>
                <w:szCs w:val="20"/>
              </w:rPr>
              <w:t xml:space="preserve">    </w:t>
            </w:r>
          </w:p>
        </w:tc>
      </w:tr>
      <w:tr w:rsidR="00A72FB6" w:rsidRPr="00F40ED0" w14:paraId="45B9959F" w14:textId="77777777" w:rsidTr="00B97828">
        <w:trPr>
          <w:trHeight w:val="530"/>
        </w:trPr>
        <w:tc>
          <w:tcPr>
            <w:tcW w:w="2225" w:type="dxa"/>
            <w:tcBorders>
              <w:top w:val="single" w:sz="4" w:space="0" w:color="000000"/>
              <w:left w:val="single" w:sz="4" w:space="0" w:color="000000"/>
              <w:bottom w:val="single" w:sz="4" w:space="0" w:color="000000"/>
              <w:right w:val="single" w:sz="4" w:space="0" w:color="000000"/>
            </w:tcBorders>
          </w:tcPr>
          <w:p w14:paraId="3A7EC516" w14:textId="77777777" w:rsidR="00A72FB6" w:rsidRPr="00F40ED0" w:rsidRDefault="00830E7D" w:rsidP="00B97828">
            <w:pPr>
              <w:spacing w:line="259" w:lineRule="auto"/>
              <w:ind w:left="22" w:right="46"/>
              <w:rPr>
                <w:sz w:val="20"/>
                <w:szCs w:val="20"/>
              </w:rPr>
            </w:pPr>
            <w:r>
              <w:rPr>
                <w:b/>
                <w:sz w:val="20"/>
                <w:szCs w:val="20"/>
              </w:rPr>
              <w:t>Study programme</w:t>
            </w:r>
            <w:r w:rsidR="00A72FB6" w:rsidRPr="00F40ED0">
              <w:rPr>
                <w:b/>
                <w:sz w:val="20"/>
                <w:szCs w:val="20"/>
              </w:rPr>
              <w:t>: Integr</w:t>
            </w:r>
            <w:r w:rsidR="00B97828" w:rsidRPr="00F40ED0">
              <w:rPr>
                <w:b/>
                <w:sz w:val="20"/>
                <w:szCs w:val="20"/>
              </w:rPr>
              <w:t>ated study</w:t>
            </w:r>
            <w:r w:rsidR="00A72FB6" w:rsidRPr="00F40ED0">
              <w:rPr>
                <w:b/>
                <w:sz w:val="20"/>
                <w:szCs w:val="20"/>
              </w:rPr>
              <w:t xml:space="preserve"> </w:t>
            </w:r>
            <w:r>
              <w:rPr>
                <w:b/>
                <w:sz w:val="20"/>
                <w:szCs w:val="20"/>
              </w:rPr>
              <w:t>programme</w:t>
            </w:r>
          </w:p>
        </w:tc>
        <w:tc>
          <w:tcPr>
            <w:tcW w:w="1800" w:type="dxa"/>
            <w:tcBorders>
              <w:top w:val="single" w:sz="4" w:space="0" w:color="000000"/>
              <w:left w:val="single" w:sz="4" w:space="0" w:color="000000"/>
              <w:bottom w:val="single" w:sz="4" w:space="0" w:color="000000"/>
              <w:right w:val="single" w:sz="4" w:space="0" w:color="000000"/>
            </w:tcBorders>
          </w:tcPr>
          <w:p w14:paraId="2C5B9F15" w14:textId="77777777" w:rsidR="00A72FB6" w:rsidRPr="00F40ED0" w:rsidRDefault="00B97828" w:rsidP="00B97828">
            <w:pPr>
              <w:spacing w:line="259" w:lineRule="auto"/>
              <w:ind w:left="12"/>
              <w:rPr>
                <w:sz w:val="20"/>
                <w:szCs w:val="20"/>
              </w:rPr>
            </w:pPr>
            <w:r w:rsidRPr="00F40ED0">
              <w:rPr>
                <w:b/>
                <w:sz w:val="20"/>
                <w:szCs w:val="20"/>
              </w:rPr>
              <w:t>Year</w:t>
            </w:r>
            <w:r w:rsidR="007D4C32">
              <w:rPr>
                <w:b/>
                <w:sz w:val="20"/>
                <w:szCs w:val="20"/>
              </w:rPr>
              <w:t xml:space="preserve"> of the study</w:t>
            </w:r>
            <w:r w:rsidR="00A72FB6" w:rsidRPr="00F40ED0">
              <w:rPr>
                <w:b/>
                <w:sz w:val="20"/>
                <w:szCs w:val="20"/>
              </w:rPr>
              <w:t xml:space="preserve">: </w:t>
            </w:r>
            <w:r w:rsidRPr="00F40ED0">
              <w:rPr>
                <w:b/>
                <w:sz w:val="20"/>
                <w:szCs w:val="20"/>
              </w:rPr>
              <w:t xml:space="preserve">THIRD </w:t>
            </w:r>
            <w:r w:rsidR="00A72FB6" w:rsidRPr="00F40ED0">
              <w:rPr>
                <w:b/>
                <w:sz w:val="20"/>
                <w:szCs w:val="20"/>
              </w:rPr>
              <w:t xml:space="preserve">(III) </w:t>
            </w:r>
          </w:p>
        </w:tc>
        <w:tc>
          <w:tcPr>
            <w:tcW w:w="2223" w:type="dxa"/>
            <w:tcBorders>
              <w:top w:val="single" w:sz="4" w:space="0" w:color="000000"/>
              <w:left w:val="single" w:sz="4" w:space="0" w:color="000000"/>
              <w:bottom w:val="single" w:sz="4" w:space="0" w:color="000000"/>
              <w:right w:val="single" w:sz="4" w:space="0" w:color="000000"/>
            </w:tcBorders>
          </w:tcPr>
          <w:p w14:paraId="51F2A40C" w14:textId="77777777" w:rsidR="00A72FB6" w:rsidRPr="00F40ED0" w:rsidRDefault="00A72FB6" w:rsidP="00830E7D">
            <w:pPr>
              <w:spacing w:line="259" w:lineRule="auto"/>
              <w:ind w:left="12"/>
              <w:rPr>
                <w:sz w:val="20"/>
                <w:szCs w:val="20"/>
              </w:rPr>
            </w:pPr>
            <w:r w:rsidRPr="00F40ED0">
              <w:rPr>
                <w:b/>
                <w:sz w:val="20"/>
                <w:szCs w:val="20"/>
              </w:rPr>
              <w:t>S</w:t>
            </w:r>
            <w:r w:rsidR="00B97828" w:rsidRPr="00F40ED0">
              <w:rPr>
                <w:b/>
                <w:sz w:val="20"/>
                <w:szCs w:val="20"/>
              </w:rPr>
              <w:t>eme</w:t>
            </w:r>
            <w:r w:rsidR="00830E7D">
              <w:rPr>
                <w:b/>
                <w:sz w:val="20"/>
                <w:szCs w:val="20"/>
              </w:rPr>
              <w:t>ster</w:t>
            </w:r>
            <w:r w:rsidRPr="00F40ED0">
              <w:rPr>
                <w:b/>
                <w:sz w:val="20"/>
                <w:szCs w:val="20"/>
              </w:rPr>
              <w:t xml:space="preserve">: </w:t>
            </w:r>
            <w:r w:rsidR="00B97828" w:rsidRPr="00F40ED0">
              <w:rPr>
                <w:b/>
                <w:sz w:val="20"/>
                <w:szCs w:val="20"/>
              </w:rPr>
              <w:t>SIX</w:t>
            </w:r>
            <w:r w:rsidRPr="00F40ED0">
              <w:rPr>
                <w:b/>
                <w:sz w:val="20"/>
                <w:szCs w:val="20"/>
              </w:rPr>
              <w:t xml:space="preserve"> (VI) </w:t>
            </w:r>
          </w:p>
        </w:tc>
        <w:tc>
          <w:tcPr>
            <w:tcW w:w="2743" w:type="dxa"/>
            <w:gridSpan w:val="2"/>
            <w:tcBorders>
              <w:top w:val="single" w:sz="4" w:space="0" w:color="000000"/>
              <w:left w:val="single" w:sz="4" w:space="0" w:color="000000"/>
              <w:bottom w:val="single" w:sz="4" w:space="0" w:color="000000"/>
              <w:right w:val="single" w:sz="8" w:space="0" w:color="000000"/>
            </w:tcBorders>
          </w:tcPr>
          <w:p w14:paraId="648C3BC5" w14:textId="77777777" w:rsidR="009D57B6" w:rsidRDefault="00B97828" w:rsidP="00B97828">
            <w:pPr>
              <w:spacing w:line="259" w:lineRule="auto"/>
              <w:ind w:left="10"/>
              <w:rPr>
                <w:b/>
                <w:sz w:val="20"/>
                <w:szCs w:val="20"/>
              </w:rPr>
            </w:pPr>
            <w:r w:rsidRPr="00F40ED0">
              <w:rPr>
                <w:b/>
                <w:sz w:val="20"/>
                <w:szCs w:val="20"/>
              </w:rPr>
              <w:t>Number of the</w:t>
            </w:r>
            <w:r w:rsidR="00A72FB6" w:rsidRPr="00F40ED0">
              <w:rPr>
                <w:b/>
                <w:sz w:val="20"/>
                <w:szCs w:val="20"/>
              </w:rPr>
              <w:t xml:space="preserve"> ECTS </w:t>
            </w:r>
            <w:r w:rsidRPr="00F40ED0">
              <w:rPr>
                <w:b/>
                <w:sz w:val="20"/>
                <w:szCs w:val="20"/>
              </w:rPr>
              <w:t>c</w:t>
            </w:r>
            <w:r w:rsidR="00A72FB6" w:rsidRPr="00F40ED0">
              <w:rPr>
                <w:b/>
                <w:sz w:val="20"/>
                <w:szCs w:val="20"/>
              </w:rPr>
              <w:t>redit</w:t>
            </w:r>
            <w:r w:rsidRPr="00F40ED0">
              <w:rPr>
                <w:b/>
                <w:sz w:val="20"/>
                <w:szCs w:val="20"/>
              </w:rPr>
              <w:t>s</w:t>
            </w:r>
            <w:r w:rsidR="00A72FB6" w:rsidRPr="00F40ED0">
              <w:rPr>
                <w:b/>
                <w:sz w:val="20"/>
                <w:szCs w:val="20"/>
              </w:rPr>
              <w:t xml:space="preserve">: </w:t>
            </w:r>
          </w:p>
          <w:p w14:paraId="72DDE57B" w14:textId="77777777" w:rsidR="00A72FB6" w:rsidRPr="00F40ED0" w:rsidRDefault="00A72FB6" w:rsidP="00B97828">
            <w:pPr>
              <w:spacing w:line="259" w:lineRule="auto"/>
              <w:ind w:left="10"/>
              <w:rPr>
                <w:sz w:val="20"/>
                <w:szCs w:val="20"/>
              </w:rPr>
            </w:pPr>
            <w:r w:rsidRPr="00F40ED0">
              <w:rPr>
                <w:b/>
                <w:sz w:val="20"/>
                <w:szCs w:val="20"/>
              </w:rPr>
              <w:t>2 (</w:t>
            </w:r>
            <w:r w:rsidR="00B97828" w:rsidRPr="00F40ED0">
              <w:rPr>
                <w:b/>
                <w:sz w:val="20"/>
                <w:szCs w:val="20"/>
              </w:rPr>
              <w:t>two</w:t>
            </w:r>
            <w:r w:rsidRPr="00F40ED0">
              <w:rPr>
                <w:b/>
                <w:sz w:val="20"/>
                <w:szCs w:val="20"/>
              </w:rPr>
              <w:t xml:space="preserve">) </w:t>
            </w:r>
          </w:p>
        </w:tc>
      </w:tr>
      <w:tr w:rsidR="00A72FB6" w:rsidRPr="00F40ED0" w14:paraId="7F0BDC7A" w14:textId="77777777" w:rsidTr="00B97828">
        <w:trPr>
          <w:trHeight w:val="1130"/>
        </w:trPr>
        <w:tc>
          <w:tcPr>
            <w:tcW w:w="2225" w:type="dxa"/>
            <w:tcBorders>
              <w:top w:val="single" w:sz="4" w:space="0" w:color="000000"/>
              <w:left w:val="single" w:sz="4" w:space="0" w:color="000000"/>
              <w:bottom w:val="single" w:sz="4" w:space="0" w:color="000000"/>
              <w:right w:val="single" w:sz="4" w:space="0" w:color="000000"/>
            </w:tcBorders>
          </w:tcPr>
          <w:p w14:paraId="7BADCB00" w14:textId="77777777" w:rsidR="00A72FB6" w:rsidRPr="00F40ED0" w:rsidRDefault="00C010B0" w:rsidP="00C010B0">
            <w:pPr>
              <w:spacing w:line="259" w:lineRule="auto"/>
              <w:ind w:left="22"/>
              <w:rPr>
                <w:sz w:val="20"/>
                <w:szCs w:val="20"/>
              </w:rPr>
            </w:pPr>
            <w:r w:rsidRPr="00C010B0">
              <w:rPr>
                <w:b/>
                <w:sz w:val="20"/>
                <w:szCs w:val="20"/>
              </w:rPr>
              <w:t>Status of the course</w:t>
            </w:r>
            <w:r>
              <w:rPr>
                <w:b/>
                <w:sz w:val="20"/>
                <w:szCs w:val="20"/>
              </w:rPr>
              <w:t>:</w:t>
            </w:r>
            <w:r w:rsidRPr="00C010B0">
              <w:rPr>
                <w:b/>
                <w:sz w:val="20"/>
                <w:szCs w:val="20"/>
              </w:rPr>
              <w:t xml:space="preserve"> </w:t>
            </w:r>
            <w:r>
              <w:rPr>
                <w:b/>
                <w:sz w:val="20"/>
                <w:szCs w:val="20"/>
              </w:rPr>
              <w:t xml:space="preserve">ELECTIVE </w:t>
            </w:r>
          </w:p>
        </w:tc>
        <w:tc>
          <w:tcPr>
            <w:tcW w:w="4023" w:type="dxa"/>
            <w:gridSpan w:val="2"/>
            <w:tcBorders>
              <w:top w:val="single" w:sz="4" w:space="0" w:color="000000"/>
              <w:left w:val="single" w:sz="4" w:space="0" w:color="000000"/>
              <w:bottom w:val="single" w:sz="4" w:space="0" w:color="000000"/>
              <w:right w:val="single" w:sz="4" w:space="0" w:color="000000"/>
            </w:tcBorders>
          </w:tcPr>
          <w:p w14:paraId="5551C1D3" w14:textId="77777777" w:rsidR="00F40ED0" w:rsidRPr="00F40ED0" w:rsidRDefault="009D57B6" w:rsidP="00F40ED0">
            <w:pPr>
              <w:spacing w:after="83" w:line="256" w:lineRule="auto"/>
              <w:rPr>
                <w:b/>
                <w:sz w:val="20"/>
                <w:szCs w:val="20"/>
                <w:lang w:val="en-US"/>
              </w:rPr>
            </w:pPr>
            <w:r>
              <w:rPr>
                <w:b/>
                <w:sz w:val="20"/>
                <w:szCs w:val="20"/>
                <w:lang w:val="en-US"/>
              </w:rPr>
              <w:t>Number of h</w:t>
            </w:r>
            <w:r w:rsidR="00F40ED0" w:rsidRPr="00F40ED0">
              <w:rPr>
                <w:b/>
                <w:sz w:val="20"/>
                <w:szCs w:val="20"/>
                <w:lang w:val="en-US"/>
              </w:rPr>
              <w:t>ours per week:</w:t>
            </w:r>
          </w:p>
          <w:p w14:paraId="3C859B30" w14:textId="77777777" w:rsidR="00A72FB6" w:rsidRPr="00F40ED0" w:rsidRDefault="00F40ED0" w:rsidP="002544B5">
            <w:pPr>
              <w:spacing w:after="63" w:line="259" w:lineRule="auto"/>
              <w:ind w:left="12"/>
              <w:rPr>
                <w:sz w:val="20"/>
                <w:szCs w:val="20"/>
              </w:rPr>
            </w:pPr>
            <w:r w:rsidRPr="00F40ED0">
              <w:rPr>
                <w:b/>
                <w:sz w:val="20"/>
                <w:szCs w:val="20"/>
              </w:rPr>
              <w:t>LECTURE</w:t>
            </w:r>
            <w:r w:rsidRPr="009D57B6">
              <w:rPr>
                <w:b/>
                <w:sz w:val="20"/>
                <w:szCs w:val="20"/>
              </w:rPr>
              <w:t>S</w:t>
            </w:r>
            <w:r w:rsidR="00A72FB6" w:rsidRPr="00F40ED0">
              <w:rPr>
                <w:b/>
                <w:sz w:val="20"/>
                <w:szCs w:val="20"/>
              </w:rPr>
              <w:t xml:space="preserve"> (</w:t>
            </w:r>
            <w:r w:rsidRPr="00F40ED0">
              <w:rPr>
                <w:b/>
                <w:sz w:val="20"/>
                <w:szCs w:val="20"/>
              </w:rPr>
              <w:t>L): 1 (one) hour</w:t>
            </w:r>
            <w:r w:rsidR="00A72FB6" w:rsidRPr="00F40ED0">
              <w:rPr>
                <w:b/>
                <w:sz w:val="20"/>
                <w:szCs w:val="20"/>
              </w:rPr>
              <w:t xml:space="preserve"> </w:t>
            </w:r>
          </w:p>
          <w:p w14:paraId="6C9F4A9D" w14:textId="77777777" w:rsidR="00A72FB6" w:rsidRPr="00F40ED0" w:rsidRDefault="00F40ED0" w:rsidP="00F40ED0">
            <w:pPr>
              <w:spacing w:line="259" w:lineRule="auto"/>
              <w:ind w:left="12"/>
              <w:rPr>
                <w:sz w:val="20"/>
                <w:szCs w:val="20"/>
              </w:rPr>
            </w:pPr>
            <w:r w:rsidRPr="00F40ED0">
              <w:rPr>
                <w:b/>
                <w:sz w:val="20"/>
                <w:szCs w:val="20"/>
              </w:rPr>
              <w:t>EXCERCISE</w:t>
            </w:r>
            <w:r w:rsidR="009D57B6">
              <w:rPr>
                <w:b/>
                <w:sz w:val="20"/>
                <w:szCs w:val="20"/>
              </w:rPr>
              <w:t>S</w:t>
            </w:r>
            <w:r w:rsidRPr="00BB00DA">
              <w:rPr>
                <w:b/>
                <w:sz w:val="20"/>
                <w:szCs w:val="20"/>
              </w:rPr>
              <w:t>/PRACTICE</w:t>
            </w:r>
            <w:r w:rsidR="00A72FB6" w:rsidRPr="00BB00DA">
              <w:rPr>
                <w:b/>
                <w:sz w:val="20"/>
                <w:szCs w:val="20"/>
              </w:rPr>
              <w:t xml:space="preserve"> (</w:t>
            </w:r>
            <w:r w:rsidRPr="00F40ED0">
              <w:rPr>
                <w:b/>
                <w:sz w:val="20"/>
                <w:szCs w:val="20"/>
              </w:rPr>
              <w:t>E/P</w:t>
            </w:r>
            <w:r w:rsidR="00A72FB6" w:rsidRPr="00F40ED0">
              <w:rPr>
                <w:b/>
                <w:sz w:val="20"/>
                <w:szCs w:val="20"/>
              </w:rPr>
              <w:t>): 1 (</w:t>
            </w:r>
            <w:r w:rsidRPr="00F40ED0">
              <w:rPr>
                <w:b/>
                <w:sz w:val="20"/>
                <w:szCs w:val="20"/>
              </w:rPr>
              <w:t>one</w:t>
            </w:r>
            <w:r w:rsidR="00A72FB6" w:rsidRPr="00F40ED0">
              <w:rPr>
                <w:b/>
                <w:sz w:val="20"/>
                <w:szCs w:val="20"/>
              </w:rPr>
              <w:t xml:space="preserve">) </w:t>
            </w:r>
            <w:r w:rsidRPr="00F40ED0">
              <w:rPr>
                <w:b/>
                <w:sz w:val="20"/>
                <w:szCs w:val="20"/>
              </w:rPr>
              <w:t>hour</w:t>
            </w:r>
            <w:r w:rsidR="00A72FB6" w:rsidRPr="00F40ED0">
              <w:rPr>
                <w:b/>
                <w:sz w:val="20"/>
                <w:szCs w:val="20"/>
              </w:rPr>
              <w:t xml:space="preserve"> </w:t>
            </w:r>
          </w:p>
        </w:tc>
        <w:tc>
          <w:tcPr>
            <w:tcW w:w="2743" w:type="dxa"/>
            <w:gridSpan w:val="2"/>
            <w:tcBorders>
              <w:top w:val="single" w:sz="4" w:space="0" w:color="000000"/>
              <w:left w:val="single" w:sz="4" w:space="0" w:color="000000"/>
              <w:bottom w:val="single" w:sz="4" w:space="0" w:color="000000"/>
              <w:right w:val="single" w:sz="8" w:space="0" w:color="000000"/>
            </w:tcBorders>
          </w:tcPr>
          <w:p w14:paraId="35FE627F" w14:textId="77777777" w:rsidR="00C010B0" w:rsidRDefault="00B97828" w:rsidP="002544B5">
            <w:pPr>
              <w:spacing w:after="41" w:line="259" w:lineRule="auto"/>
              <w:ind w:left="10"/>
              <w:rPr>
                <w:b/>
                <w:sz w:val="20"/>
                <w:szCs w:val="20"/>
              </w:rPr>
            </w:pPr>
            <w:r w:rsidRPr="00F40ED0">
              <w:rPr>
                <w:b/>
                <w:sz w:val="20"/>
                <w:szCs w:val="20"/>
                <w:lang w:val="en-US"/>
              </w:rPr>
              <w:t>Total teaching hours</w:t>
            </w:r>
            <w:r w:rsidR="00A72FB6" w:rsidRPr="00F40ED0">
              <w:rPr>
                <w:b/>
                <w:sz w:val="20"/>
                <w:szCs w:val="20"/>
              </w:rPr>
              <w:t xml:space="preserve">: </w:t>
            </w:r>
          </w:p>
          <w:p w14:paraId="7B15668B" w14:textId="77777777" w:rsidR="00A72FB6" w:rsidRPr="00F40ED0" w:rsidRDefault="00A72FB6" w:rsidP="00C010B0">
            <w:pPr>
              <w:spacing w:after="41" w:line="259" w:lineRule="auto"/>
              <w:ind w:left="10"/>
              <w:rPr>
                <w:sz w:val="20"/>
                <w:szCs w:val="20"/>
              </w:rPr>
            </w:pPr>
            <w:r w:rsidRPr="00F40ED0">
              <w:rPr>
                <w:b/>
                <w:sz w:val="20"/>
                <w:szCs w:val="20"/>
              </w:rPr>
              <w:t xml:space="preserve">30 </w:t>
            </w:r>
            <w:r w:rsidR="00B97828" w:rsidRPr="00F40ED0">
              <w:rPr>
                <w:b/>
                <w:sz w:val="20"/>
                <w:szCs w:val="20"/>
              </w:rPr>
              <w:t>(L</w:t>
            </w:r>
            <w:r w:rsidRPr="00F40ED0">
              <w:rPr>
                <w:b/>
                <w:sz w:val="20"/>
                <w:szCs w:val="20"/>
              </w:rPr>
              <w:t xml:space="preserve">: 15; </w:t>
            </w:r>
            <w:r w:rsidR="00B97828" w:rsidRPr="00F40ED0">
              <w:rPr>
                <w:b/>
                <w:sz w:val="20"/>
                <w:szCs w:val="20"/>
              </w:rPr>
              <w:t>P</w:t>
            </w:r>
            <w:r w:rsidRPr="00F40ED0">
              <w:rPr>
                <w:b/>
                <w:sz w:val="20"/>
                <w:szCs w:val="20"/>
              </w:rPr>
              <w:t>: 1</w:t>
            </w:r>
            <w:r w:rsidR="00B97828" w:rsidRPr="00F40ED0">
              <w:rPr>
                <w:b/>
                <w:sz w:val="20"/>
                <w:szCs w:val="20"/>
              </w:rPr>
              <w:t>5</w:t>
            </w:r>
            <w:r w:rsidRPr="00F40ED0">
              <w:rPr>
                <w:b/>
                <w:sz w:val="20"/>
                <w:szCs w:val="20"/>
              </w:rPr>
              <w:t xml:space="preserve">) </w:t>
            </w:r>
          </w:p>
        </w:tc>
      </w:tr>
      <w:tr w:rsidR="00A72FB6" w:rsidRPr="00F40ED0" w14:paraId="613EFE19" w14:textId="77777777" w:rsidTr="00B97828">
        <w:trPr>
          <w:trHeight w:val="821"/>
        </w:trPr>
        <w:tc>
          <w:tcPr>
            <w:tcW w:w="2225" w:type="dxa"/>
            <w:tcBorders>
              <w:top w:val="single" w:sz="4" w:space="0" w:color="000000"/>
              <w:left w:val="single" w:sz="4" w:space="0" w:color="000000"/>
              <w:bottom w:val="single" w:sz="4" w:space="0" w:color="000000"/>
              <w:right w:val="single" w:sz="4" w:space="0" w:color="000000"/>
            </w:tcBorders>
          </w:tcPr>
          <w:p w14:paraId="05162970" w14:textId="77777777" w:rsidR="00A72FB6" w:rsidRPr="00F40ED0" w:rsidRDefault="00B97828" w:rsidP="002544B5">
            <w:pPr>
              <w:spacing w:line="259" w:lineRule="auto"/>
              <w:ind w:left="22"/>
              <w:rPr>
                <w:sz w:val="20"/>
                <w:szCs w:val="20"/>
              </w:rPr>
            </w:pPr>
            <w:r w:rsidRPr="00F40ED0">
              <w:rPr>
                <w:b/>
                <w:sz w:val="20"/>
                <w:szCs w:val="20"/>
                <w:lang w:val="en-US"/>
              </w:rPr>
              <w:t>Teaching staff:</w:t>
            </w:r>
          </w:p>
        </w:tc>
        <w:tc>
          <w:tcPr>
            <w:tcW w:w="6766" w:type="dxa"/>
            <w:gridSpan w:val="4"/>
            <w:tcBorders>
              <w:top w:val="single" w:sz="4" w:space="0" w:color="000000"/>
              <w:left w:val="single" w:sz="4" w:space="0" w:color="000000"/>
              <w:bottom w:val="single" w:sz="4" w:space="0" w:color="000000"/>
              <w:right w:val="single" w:sz="8" w:space="0" w:color="000000"/>
            </w:tcBorders>
          </w:tcPr>
          <w:p w14:paraId="3E405D91" w14:textId="610D219B" w:rsidR="00B97828" w:rsidRPr="00F40ED0" w:rsidRDefault="007D4C32" w:rsidP="00B97828">
            <w:pPr>
              <w:spacing w:after="80" w:line="256" w:lineRule="auto"/>
              <w:rPr>
                <w:sz w:val="20"/>
                <w:szCs w:val="20"/>
                <w:lang w:val="en-US"/>
              </w:rPr>
            </w:pPr>
            <w:r>
              <w:rPr>
                <w:sz w:val="20"/>
                <w:szCs w:val="20"/>
                <w:lang w:val="en-US"/>
              </w:rPr>
              <w:t>Course teacher</w:t>
            </w:r>
            <w:r w:rsidR="00B97828" w:rsidRPr="00F40ED0">
              <w:rPr>
                <w:sz w:val="20"/>
                <w:szCs w:val="20"/>
                <w:lang w:val="en-US"/>
              </w:rPr>
              <w:t xml:space="preserve">: </w:t>
            </w:r>
            <w:proofErr w:type="spellStart"/>
            <w:r w:rsidR="00B97828" w:rsidRPr="00F40ED0">
              <w:rPr>
                <w:sz w:val="20"/>
                <w:szCs w:val="20"/>
                <w:lang w:val="en-US"/>
              </w:rPr>
              <w:t>Prof.dr</w:t>
            </w:r>
            <w:proofErr w:type="spellEnd"/>
            <w:r w:rsidR="00B97828" w:rsidRPr="00F40ED0">
              <w:rPr>
                <w:sz w:val="20"/>
                <w:szCs w:val="20"/>
                <w:lang w:val="en-US"/>
              </w:rPr>
              <w:t>. ŠAĆIRA MANDAL (</w:t>
            </w:r>
            <w:r w:rsidR="0042254A">
              <w:rPr>
                <w:sz w:val="20"/>
                <w:szCs w:val="20"/>
                <w:lang w:val="en-US"/>
              </w:rPr>
              <w:t>sacira.mandal</w:t>
            </w:r>
            <w:r w:rsidR="00B97828" w:rsidRPr="00F40ED0">
              <w:rPr>
                <w:sz w:val="20"/>
                <w:szCs w:val="20"/>
                <w:lang w:val="en-US"/>
              </w:rPr>
              <w:t>@</w:t>
            </w:r>
            <w:r w:rsidR="0042254A">
              <w:rPr>
                <w:sz w:val="20"/>
                <w:szCs w:val="20"/>
                <w:lang w:val="en-US"/>
              </w:rPr>
              <w:t>ffsa.unsa.ba</w:t>
            </w:r>
            <w:r w:rsidR="00B97828" w:rsidRPr="00F40ED0">
              <w:rPr>
                <w:sz w:val="20"/>
                <w:szCs w:val="20"/>
                <w:lang w:val="en-US"/>
              </w:rPr>
              <w:t>)</w:t>
            </w:r>
          </w:p>
          <w:p w14:paraId="46526023" w14:textId="6AC26893" w:rsidR="00A72FB6" w:rsidRPr="00F40ED0" w:rsidRDefault="007D4C32" w:rsidP="007D4C32">
            <w:pPr>
              <w:spacing w:line="256" w:lineRule="auto"/>
              <w:rPr>
                <w:sz w:val="20"/>
                <w:szCs w:val="20"/>
                <w:lang w:val="en-US"/>
              </w:rPr>
            </w:pPr>
            <w:r>
              <w:rPr>
                <w:sz w:val="20"/>
                <w:szCs w:val="20"/>
                <w:lang w:val="en-US"/>
              </w:rPr>
              <w:t xml:space="preserve">Associate </w:t>
            </w:r>
            <w:r w:rsidR="00B97828" w:rsidRPr="00F40ED0">
              <w:rPr>
                <w:sz w:val="20"/>
                <w:szCs w:val="20"/>
                <w:lang w:val="en-US"/>
              </w:rPr>
              <w:t>teach</w:t>
            </w:r>
            <w:r>
              <w:rPr>
                <w:sz w:val="20"/>
                <w:szCs w:val="20"/>
                <w:lang w:val="en-US"/>
              </w:rPr>
              <w:t>er</w:t>
            </w:r>
            <w:r w:rsidR="00B97828" w:rsidRPr="00F40ED0">
              <w:rPr>
                <w:sz w:val="20"/>
                <w:szCs w:val="20"/>
                <w:lang w:val="en-US"/>
              </w:rPr>
              <w:t xml:space="preserve">: </w:t>
            </w:r>
            <w:proofErr w:type="spellStart"/>
            <w:r w:rsidR="00B97828" w:rsidRPr="00F40ED0">
              <w:rPr>
                <w:sz w:val="20"/>
                <w:szCs w:val="20"/>
                <w:lang w:val="en-US"/>
              </w:rPr>
              <w:t>Prof.dr</w:t>
            </w:r>
            <w:proofErr w:type="spellEnd"/>
            <w:r w:rsidR="00B97828" w:rsidRPr="00F40ED0">
              <w:rPr>
                <w:sz w:val="20"/>
                <w:szCs w:val="20"/>
                <w:lang w:val="en-US"/>
              </w:rPr>
              <w:t>.  AIDA ŠAPČANIN  (aida</w:t>
            </w:r>
            <w:r w:rsidR="0042254A">
              <w:rPr>
                <w:sz w:val="20"/>
                <w:szCs w:val="20"/>
                <w:lang w:val="en-US"/>
              </w:rPr>
              <w:t>.</w:t>
            </w:r>
            <w:r w:rsidR="00B97828" w:rsidRPr="00F40ED0">
              <w:rPr>
                <w:sz w:val="20"/>
                <w:szCs w:val="20"/>
                <w:lang w:val="en-US"/>
              </w:rPr>
              <w:t>sa</w:t>
            </w:r>
            <w:r w:rsidR="0042254A">
              <w:rPr>
                <w:sz w:val="20"/>
                <w:szCs w:val="20"/>
                <w:lang w:val="en-US"/>
              </w:rPr>
              <w:t>pcanin</w:t>
            </w:r>
            <w:r w:rsidR="00B97828" w:rsidRPr="00F40ED0">
              <w:rPr>
                <w:sz w:val="20"/>
                <w:szCs w:val="20"/>
                <w:lang w:val="en-US"/>
              </w:rPr>
              <w:t>@</w:t>
            </w:r>
            <w:r w:rsidR="0042254A">
              <w:rPr>
                <w:sz w:val="20"/>
                <w:szCs w:val="20"/>
                <w:lang w:val="en-US"/>
              </w:rPr>
              <w:t>ffsa.unsa.ba</w:t>
            </w:r>
            <w:bookmarkStart w:id="0" w:name="_GoBack"/>
            <w:bookmarkEnd w:id="0"/>
            <w:r w:rsidR="00B97828" w:rsidRPr="00F40ED0">
              <w:rPr>
                <w:sz w:val="20"/>
                <w:szCs w:val="20"/>
                <w:lang w:val="en-US"/>
              </w:rPr>
              <w:t xml:space="preserve">) </w:t>
            </w:r>
          </w:p>
        </w:tc>
      </w:tr>
      <w:tr w:rsidR="00A72FB6" w:rsidRPr="00F40ED0" w14:paraId="67B03560" w14:textId="77777777" w:rsidTr="00B97828">
        <w:trPr>
          <w:trHeight w:val="2540"/>
        </w:trPr>
        <w:tc>
          <w:tcPr>
            <w:tcW w:w="2225" w:type="dxa"/>
            <w:tcBorders>
              <w:top w:val="single" w:sz="4" w:space="0" w:color="000000"/>
              <w:left w:val="single" w:sz="4" w:space="0" w:color="000000"/>
              <w:bottom w:val="single" w:sz="4" w:space="0" w:color="000000"/>
              <w:right w:val="single" w:sz="4" w:space="0" w:color="000000"/>
            </w:tcBorders>
          </w:tcPr>
          <w:p w14:paraId="48A6E7B0" w14:textId="77777777" w:rsidR="00A72FB6" w:rsidRPr="00F40ED0" w:rsidRDefault="00A72FB6" w:rsidP="002544B5">
            <w:pPr>
              <w:spacing w:line="259" w:lineRule="auto"/>
              <w:ind w:left="22"/>
              <w:rPr>
                <w:sz w:val="20"/>
                <w:szCs w:val="20"/>
              </w:rPr>
            </w:pPr>
            <w:r w:rsidRPr="00F40ED0">
              <w:rPr>
                <w:b/>
                <w:sz w:val="20"/>
                <w:szCs w:val="20"/>
              </w:rPr>
              <w:t xml:space="preserve">1. </w:t>
            </w:r>
            <w:r w:rsidR="00B97828" w:rsidRPr="00F40ED0">
              <w:rPr>
                <w:b/>
                <w:sz w:val="20"/>
                <w:szCs w:val="20"/>
                <w:lang w:val="en-US"/>
              </w:rPr>
              <w:t>The course aims</w:t>
            </w:r>
          </w:p>
        </w:tc>
        <w:tc>
          <w:tcPr>
            <w:tcW w:w="6766" w:type="dxa"/>
            <w:gridSpan w:val="4"/>
            <w:tcBorders>
              <w:top w:val="single" w:sz="4" w:space="0" w:color="000000"/>
              <w:left w:val="single" w:sz="4" w:space="0" w:color="000000"/>
              <w:bottom w:val="single" w:sz="4" w:space="0" w:color="000000"/>
              <w:right w:val="single" w:sz="8" w:space="0" w:color="000000"/>
            </w:tcBorders>
          </w:tcPr>
          <w:p w14:paraId="46132646" w14:textId="77777777" w:rsidR="00A72FB6" w:rsidRPr="00F40ED0" w:rsidRDefault="00C74DA0" w:rsidP="00C74DA0">
            <w:pPr>
              <w:spacing w:line="259" w:lineRule="auto"/>
              <w:ind w:left="12" w:right="51"/>
              <w:jc w:val="both"/>
              <w:rPr>
                <w:sz w:val="20"/>
                <w:szCs w:val="20"/>
              </w:rPr>
            </w:pPr>
            <w:r w:rsidRPr="00C74DA0">
              <w:rPr>
                <w:sz w:val="20"/>
                <w:szCs w:val="20"/>
              </w:rPr>
              <w:t xml:space="preserve">Introducing students to the basics of bioanalytical chemistry, problems of chemical and instrumental analysis of complex biological materials such as samples of plant, animal and human tissues, as well as chemical analyzes of foodstuffs. Acquiring knowledge of chemical and instrumental analyzes of samples of plant, animal and human origin. </w:t>
            </w:r>
            <w:r>
              <w:rPr>
                <w:sz w:val="20"/>
                <w:szCs w:val="20"/>
              </w:rPr>
              <w:t xml:space="preserve">Introduction to </w:t>
            </w:r>
            <w:r w:rsidRPr="00C74DA0">
              <w:rPr>
                <w:sz w:val="20"/>
                <w:szCs w:val="20"/>
              </w:rPr>
              <w:t>the methods of sample preparation for analysis in a bioanalytical laboratory (homogenization, centrifugation, etc.), as well as the storage conditions. Analysis of biomaterials by different chemical methods (spectrophotometric, electrochemical, chromatographic, etc.). Students should be able to make the right choice of method and analysis depending on the type of real biomaterial sample.</w:t>
            </w:r>
          </w:p>
        </w:tc>
      </w:tr>
      <w:tr w:rsidR="00A72FB6" w:rsidRPr="00F40ED0" w14:paraId="7A565F5C" w14:textId="77777777" w:rsidTr="00B97828">
        <w:trPr>
          <w:trHeight w:val="1976"/>
        </w:trPr>
        <w:tc>
          <w:tcPr>
            <w:tcW w:w="8991" w:type="dxa"/>
            <w:gridSpan w:val="5"/>
            <w:tcBorders>
              <w:top w:val="single" w:sz="4" w:space="0" w:color="000000"/>
              <w:left w:val="single" w:sz="4" w:space="0" w:color="000000"/>
              <w:bottom w:val="single" w:sz="4" w:space="0" w:color="000000"/>
              <w:right w:val="single" w:sz="8" w:space="0" w:color="000000"/>
            </w:tcBorders>
          </w:tcPr>
          <w:p w14:paraId="6DFC9DEE" w14:textId="77777777" w:rsidR="00F914E5" w:rsidRPr="00F40ED0" w:rsidRDefault="00F914E5" w:rsidP="00F914E5">
            <w:pPr>
              <w:spacing w:after="42" w:line="256" w:lineRule="auto"/>
              <w:jc w:val="both"/>
              <w:rPr>
                <w:sz w:val="20"/>
                <w:szCs w:val="20"/>
                <w:lang w:val="en-US"/>
              </w:rPr>
            </w:pPr>
            <w:r w:rsidRPr="00F40ED0">
              <w:rPr>
                <w:b/>
                <w:sz w:val="20"/>
                <w:szCs w:val="20"/>
                <w:lang w:val="en-US"/>
              </w:rPr>
              <w:t>1.1. Content of Course</w:t>
            </w:r>
          </w:p>
          <w:p w14:paraId="0F43AF8C" w14:textId="77777777" w:rsidR="00F914E5" w:rsidRPr="00F40ED0" w:rsidRDefault="00F914E5" w:rsidP="00F914E5">
            <w:pPr>
              <w:spacing w:line="256" w:lineRule="auto"/>
              <w:jc w:val="both"/>
              <w:rPr>
                <w:sz w:val="20"/>
                <w:szCs w:val="20"/>
                <w:lang w:val="en-US"/>
              </w:rPr>
            </w:pPr>
            <w:r w:rsidRPr="00F40ED0">
              <w:rPr>
                <w:b/>
                <w:sz w:val="20"/>
                <w:szCs w:val="20"/>
                <w:lang w:val="en-US"/>
              </w:rPr>
              <w:t xml:space="preserve">a) </w:t>
            </w:r>
            <w:r w:rsidR="00830E7D">
              <w:rPr>
                <w:b/>
                <w:sz w:val="20"/>
                <w:szCs w:val="20"/>
                <w:lang w:val="en-US"/>
              </w:rPr>
              <w:t>Theoretical lectures</w:t>
            </w:r>
          </w:p>
          <w:p w14:paraId="32B2398B" w14:textId="77777777" w:rsidR="00A72FB6" w:rsidRPr="00F40ED0" w:rsidRDefault="00C74DA0" w:rsidP="00C74DA0">
            <w:pPr>
              <w:spacing w:after="33" w:line="238" w:lineRule="auto"/>
              <w:ind w:left="22"/>
              <w:jc w:val="both"/>
              <w:rPr>
                <w:sz w:val="20"/>
                <w:szCs w:val="20"/>
              </w:rPr>
            </w:pPr>
            <w:r w:rsidRPr="00C74DA0">
              <w:rPr>
                <w:sz w:val="20"/>
                <w:szCs w:val="20"/>
              </w:rPr>
              <w:t>Biomolecules, analysis and quantification; Transition metals, role in living organisms; Ions, electrodes and sensors; Biosensors and nanosensors; Application of spectroscopy for matrix characterization; Centrifugation and separation; Chromatography of biomolecules; Principles and application of electrophoresis; Mass application</w:t>
            </w:r>
            <w:r>
              <w:rPr>
                <w:sz w:val="20"/>
                <w:szCs w:val="20"/>
              </w:rPr>
              <w:t xml:space="preserve"> </w:t>
            </w:r>
            <w:r w:rsidRPr="00C74DA0">
              <w:rPr>
                <w:sz w:val="20"/>
                <w:szCs w:val="20"/>
              </w:rPr>
              <w:t>spectrometry in bioanalytics; Immunochemical techniques and biological markers; Bioanalysis using magnetic resonance technologies, NMR and MRI; Validation of bioanalytical methods; Bioanalytical approach to diagnostic, research and pharmaceutical problems.</w:t>
            </w:r>
          </w:p>
        </w:tc>
      </w:tr>
      <w:tr w:rsidR="00A72FB6" w:rsidRPr="00F40ED0" w14:paraId="778CD53D" w14:textId="77777777" w:rsidTr="00B97828">
        <w:trPr>
          <w:trHeight w:val="1159"/>
        </w:trPr>
        <w:tc>
          <w:tcPr>
            <w:tcW w:w="2225" w:type="dxa"/>
            <w:tcBorders>
              <w:top w:val="single" w:sz="4" w:space="0" w:color="000000"/>
              <w:left w:val="single" w:sz="4" w:space="0" w:color="000000"/>
              <w:bottom w:val="single" w:sz="4" w:space="0" w:color="000000"/>
              <w:right w:val="single" w:sz="4" w:space="0" w:color="000000"/>
            </w:tcBorders>
          </w:tcPr>
          <w:p w14:paraId="5E9552C4" w14:textId="77777777" w:rsidR="00F914E5" w:rsidRPr="00F40ED0" w:rsidRDefault="00A72FB6" w:rsidP="00F914E5">
            <w:pPr>
              <w:spacing w:line="256" w:lineRule="auto"/>
              <w:rPr>
                <w:b/>
                <w:sz w:val="20"/>
                <w:szCs w:val="20"/>
                <w:lang w:val="en-US"/>
              </w:rPr>
            </w:pPr>
            <w:r w:rsidRPr="00F40ED0">
              <w:rPr>
                <w:sz w:val="20"/>
                <w:szCs w:val="20"/>
                <w:vertAlign w:val="superscript"/>
              </w:rPr>
              <w:t xml:space="preserve"> </w:t>
            </w:r>
            <w:r w:rsidRPr="00F40ED0">
              <w:rPr>
                <w:b/>
                <w:sz w:val="20"/>
                <w:szCs w:val="20"/>
              </w:rPr>
              <w:t xml:space="preserve">1.2. </w:t>
            </w:r>
            <w:r w:rsidR="00F914E5" w:rsidRPr="00F40ED0">
              <w:rPr>
                <w:b/>
                <w:sz w:val="20"/>
                <w:szCs w:val="20"/>
                <w:lang w:val="en-US"/>
              </w:rPr>
              <w:t>Learning/Course outcomes</w:t>
            </w:r>
          </w:p>
          <w:p w14:paraId="21951D45" w14:textId="77777777" w:rsidR="00A72FB6" w:rsidRPr="00F40ED0" w:rsidRDefault="00A72FB6" w:rsidP="00F914E5">
            <w:pPr>
              <w:spacing w:line="259" w:lineRule="auto"/>
              <w:ind w:left="22"/>
              <w:rPr>
                <w:sz w:val="20"/>
                <w:szCs w:val="20"/>
              </w:rPr>
            </w:pPr>
          </w:p>
        </w:tc>
        <w:tc>
          <w:tcPr>
            <w:tcW w:w="6766" w:type="dxa"/>
            <w:gridSpan w:val="4"/>
            <w:tcBorders>
              <w:top w:val="single" w:sz="4" w:space="0" w:color="000000"/>
              <w:left w:val="single" w:sz="4" w:space="0" w:color="000000"/>
              <w:bottom w:val="single" w:sz="4" w:space="0" w:color="000000"/>
              <w:right w:val="single" w:sz="8" w:space="0" w:color="000000"/>
            </w:tcBorders>
          </w:tcPr>
          <w:p w14:paraId="7090A167" w14:textId="77777777" w:rsidR="00A72FB6" w:rsidRPr="00F40ED0" w:rsidRDefault="00C74DA0" w:rsidP="00F914E5">
            <w:pPr>
              <w:spacing w:line="259" w:lineRule="auto"/>
              <w:ind w:left="12" w:right="52"/>
              <w:jc w:val="both"/>
              <w:rPr>
                <w:sz w:val="20"/>
                <w:szCs w:val="20"/>
              </w:rPr>
            </w:pPr>
            <w:r w:rsidRPr="00C74DA0">
              <w:rPr>
                <w:sz w:val="20"/>
                <w:szCs w:val="20"/>
              </w:rPr>
              <w:t>Acquired theoretical and practical knowledge from this course will enable students to better understand and more easily master the courses in the higher years of study and will enable students to properly select the appropriate instrumental method for the qualitative or quantitative examination of some real samples.</w:t>
            </w:r>
          </w:p>
        </w:tc>
      </w:tr>
      <w:tr w:rsidR="00A72FB6" w:rsidRPr="00F40ED0" w14:paraId="7DFE8AC5" w14:textId="77777777" w:rsidTr="00B97828">
        <w:trPr>
          <w:trHeight w:val="240"/>
        </w:trPr>
        <w:tc>
          <w:tcPr>
            <w:tcW w:w="8991" w:type="dxa"/>
            <w:gridSpan w:val="5"/>
            <w:tcBorders>
              <w:top w:val="single" w:sz="4" w:space="0" w:color="000000"/>
              <w:left w:val="single" w:sz="4" w:space="0" w:color="000000"/>
              <w:bottom w:val="single" w:sz="4" w:space="0" w:color="000000"/>
              <w:right w:val="single" w:sz="8" w:space="0" w:color="000000"/>
            </w:tcBorders>
          </w:tcPr>
          <w:p w14:paraId="70DD89DB" w14:textId="77777777" w:rsidR="00A72FB6" w:rsidRPr="00F40ED0" w:rsidRDefault="00A72FB6" w:rsidP="002544B5">
            <w:pPr>
              <w:spacing w:line="259" w:lineRule="auto"/>
              <w:ind w:left="22"/>
              <w:rPr>
                <w:sz w:val="20"/>
                <w:szCs w:val="20"/>
              </w:rPr>
            </w:pPr>
            <w:r w:rsidRPr="00F40ED0">
              <w:rPr>
                <w:b/>
                <w:sz w:val="20"/>
                <w:szCs w:val="20"/>
              </w:rPr>
              <w:t xml:space="preserve">2. </w:t>
            </w:r>
            <w:r w:rsidR="00F914E5" w:rsidRPr="00F40ED0">
              <w:rPr>
                <w:b/>
                <w:sz w:val="20"/>
                <w:szCs w:val="20"/>
                <w:lang w:val="en-US"/>
              </w:rPr>
              <w:t>MODUS OF TEACHING ORGANIZATION</w:t>
            </w:r>
          </w:p>
        </w:tc>
      </w:tr>
      <w:tr w:rsidR="00A72FB6" w:rsidRPr="00F40ED0" w14:paraId="1684946C" w14:textId="77777777" w:rsidTr="00B97828">
        <w:trPr>
          <w:trHeight w:val="300"/>
        </w:trPr>
        <w:tc>
          <w:tcPr>
            <w:tcW w:w="8991" w:type="dxa"/>
            <w:gridSpan w:val="5"/>
            <w:tcBorders>
              <w:top w:val="single" w:sz="4" w:space="0" w:color="000000"/>
              <w:left w:val="single" w:sz="4" w:space="0" w:color="000000"/>
              <w:bottom w:val="single" w:sz="4" w:space="0" w:color="000000"/>
              <w:right w:val="single" w:sz="8" w:space="0" w:color="000000"/>
            </w:tcBorders>
          </w:tcPr>
          <w:p w14:paraId="291E9D48" w14:textId="77777777" w:rsidR="00A72FB6" w:rsidRPr="00F40ED0" w:rsidRDefault="00F914E5" w:rsidP="002544B5">
            <w:pPr>
              <w:spacing w:line="259" w:lineRule="auto"/>
              <w:ind w:right="29"/>
              <w:jc w:val="center"/>
              <w:rPr>
                <w:sz w:val="20"/>
                <w:szCs w:val="20"/>
              </w:rPr>
            </w:pPr>
            <w:r w:rsidRPr="00F40ED0">
              <w:rPr>
                <w:b/>
                <w:i/>
                <w:sz w:val="20"/>
                <w:szCs w:val="20"/>
                <w:lang w:val="en-US"/>
              </w:rPr>
              <w:t xml:space="preserve">Description of activities </w:t>
            </w:r>
            <w:r w:rsidR="00A72FB6" w:rsidRPr="00F40ED0">
              <w:rPr>
                <w:b/>
                <w:i/>
                <w:sz w:val="20"/>
                <w:szCs w:val="20"/>
              </w:rPr>
              <w:t xml:space="preserve">(%) </w:t>
            </w:r>
          </w:p>
        </w:tc>
      </w:tr>
      <w:tr w:rsidR="00A72FB6" w:rsidRPr="00F40ED0" w14:paraId="554337C9" w14:textId="77777777" w:rsidTr="00B97828">
        <w:trPr>
          <w:trHeight w:val="881"/>
        </w:trPr>
        <w:tc>
          <w:tcPr>
            <w:tcW w:w="2225" w:type="dxa"/>
            <w:tcBorders>
              <w:top w:val="single" w:sz="4" w:space="0" w:color="000000"/>
              <w:left w:val="single" w:sz="4" w:space="0" w:color="000000"/>
              <w:bottom w:val="single" w:sz="4" w:space="0" w:color="000000"/>
              <w:right w:val="single" w:sz="4" w:space="0" w:color="000000"/>
            </w:tcBorders>
          </w:tcPr>
          <w:p w14:paraId="773EAEB9" w14:textId="77777777" w:rsidR="00A72FB6" w:rsidRPr="00F40ED0" w:rsidRDefault="00A72FB6" w:rsidP="002544B5">
            <w:pPr>
              <w:spacing w:line="259" w:lineRule="auto"/>
              <w:ind w:left="22"/>
              <w:rPr>
                <w:sz w:val="20"/>
                <w:szCs w:val="20"/>
              </w:rPr>
            </w:pPr>
            <w:r w:rsidRPr="00F40ED0">
              <w:rPr>
                <w:b/>
                <w:sz w:val="20"/>
                <w:szCs w:val="20"/>
              </w:rPr>
              <w:t xml:space="preserve">2.1. </w:t>
            </w:r>
            <w:r w:rsidR="00F914E5" w:rsidRPr="00F40ED0">
              <w:rPr>
                <w:b/>
                <w:sz w:val="20"/>
                <w:szCs w:val="20"/>
                <w:lang w:val="en-US"/>
              </w:rPr>
              <w:t>Modus of teaching</w:t>
            </w:r>
          </w:p>
        </w:tc>
        <w:tc>
          <w:tcPr>
            <w:tcW w:w="4583" w:type="dxa"/>
            <w:gridSpan w:val="3"/>
            <w:tcBorders>
              <w:top w:val="single" w:sz="4" w:space="0" w:color="000000"/>
              <w:left w:val="single" w:sz="4" w:space="0" w:color="000000"/>
              <w:bottom w:val="single" w:sz="4" w:space="0" w:color="000000"/>
              <w:right w:val="single" w:sz="4" w:space="0" w:color="000000"/>
            </w:tcBorders>
          </w:tcPr>
          <w:p w14:paraId="3AC1F7F4" w14:textId="77777777" w:rsidR="00A72FB6" w:rsidRPr="00F40ED0" w:rsidRDefault="00F914E5" w:rsidP="00A72FB6">
            <w:pPr>
              <w:numPr>
                <w:ilvl w:val="0"/>
                <w:numId w:val="7"/>
              </w:numPr>
              <w:spacing w:after="41" w:line="259" w:lineRule="auto"/>
              <w:ind w:hanging="201"/>
              <w:rPr>
                <w:sz w:val="20"/>
                <w:szCs w:val="20"/>
              </w:rPr>
            </w:pPr>
            <w:r w:rsidRPr="00F40ED0">
              <w:rPr>
                <w:sz w:val="20"/>
                <w:szCs w:val="20"/>
              </w:rPr>
              <w:t xml:space="preserve">ex </w:t>
            </w:r>
            <w:r w:rsidR="00AD6B92">
              <w:rPr>
                <w:sz w:val="20"/>
                <w:szCs w:val="20"/>
              </w:rPr>
              <w:t>cathedra</w:t>
            </w:r>
            <w:r w:rsidR="00A72FB6" w:rsidRPr="00F40ED0">
              <w:rPr>
                <w:sz w:val="20"/>
                <w:szCs w:val="20"/>
              </w:rPr>
              <w:t xml:space="preserve"> </w:t>
            </w:r>
          </w:p>
          <w:p w14:paraId="3E521226" w14:textId="77777777" w:rsidR="00A72FB6" w:rsidRPr="00F40ED0" w:rsidRDefault="00F914E5" w:rsidP="00A72FB6">
            <w:pPr>
              <w:numPr>
                <w:ilvl w:val="0"/>
                <w:numId w:val="7"/>
              </w:numPr>
              <w:spacing w:line="259" w:lineRule="auto"/>
              <w:ind w:hanging="201"/>
              <w:rPr>
                <w:sz w:val="20"/>
                <w:szCs w:val="20"/>
              </w:rPr>
            </w:pPr>
            <w:r w:rsidRPr="00F40ED0">
              <w:rPr>
                <w:sz w:val="20"/>
                <w:szCs w:val="20"/>
              </w:rPr>
              <w:t>seminars</w:t>
            </w:r>
            <w:r w:rsidR="00A72FB6" w:rsidRPr="00F40ED0">
              <w:rPr>
                <w:sz w:val="20"/>
                <w:szCs w:val="20"/>
              </w:rPr>
              <w:t xml:space="preserve"> </w:t>
            </w:r>
          </w:p>
        </w:tc>
        <w:tc>
          <w:tcPr>
            <w:tcW w:w="2183" w:type="dxa"/>
            <w:tcBorders>
              <w:top w:val="single" w:sz="4" w:space="0" w:color="000000"/>
              <w:left w:val="single" w:sz="4" w:space="0" w:color="000000"/>
              <w:bottom w:val="single" w:sz="4" w:space="0" w:color="000000"/>
              <w:right w:val="single" w:sz="8" w:space="0" w:color="000000"/>
            </w:tcBorders>
          </w:tcPr>
          <w:p w14:paraId="6D8F12B8" w14:textId="77777777" w:rsidR="00A72FB6" w:rsidRPr="00F40ED0" w:rsidRDefault="00A72FB6" w:rsidP="00A72FB6">
            <w:pPr>
              <w:numPr>
                <w:ilvl w:val="0"/>
                <w:numId w:val="8"/>
              </w:numPr>
              <w:spacing w:after="41" w:line="259" w:lineRule="auto"/>
              <w:ind w:hanging="202"/>
              <w:rPr>
                <w:sz w:val="20"/>
                <w:szCs w:val="20"/>
              </w:rPr>
            </w:pPr>
            <w:r w:rsidRPr="00F40ED0">
              <w:rPr>
                <w:sz w:val="20"/>
                <w:szCs w:val="20"/>
              </w:rPr>
              <w:t>50 %</w:t>
            </w:r>
            <w:r w:rsidRPr="00F40ED0">
              <w:rPr>
                <w:b/>
                <w:sz w:val="20"/>
                <w:szCs w:val="20"/>
              </w:rPr>
              <w:t xml:space="preserve"> </w:t>
            </w:r>
          </w:p>
          <w:p w14:paraId="24CE11A9" w14:textId="77777777" w:rsidR="00A72FB6" w:rsidRPr="00F40ED0" w:rsidRDefault="00A72FB6" w:rsidP="00A72FB6">
            <w:pPr>
              <w:numPr>
                <w:ilvl w:val="0"/>
                <w:numId w:val="8"/>
              </w:numPr>
              <w:spacing w:after="46" w:line="259" w:lineRule="auto"/>
              <w:ind w:hanging="202"/>
              <w:rPr>
                <w:sz w:val="20"/>
                <w:szCs w:val="20"/>
              </w:rPr>
            </w:pPr>
            <w:r w:rsidRPr="00F40ED0">
              <w:rPr>
                <w:sz w:val="20"/>
                <w:szCs w:val="20"/>
              </w:rPr>
              <w:t>50</w:t>
            </w:r>
            <w:r w:rsidRPr="00F40ED0">
              <w:rPr>
                <w:b/>
                <w:sz w:val="20"/>
                <w:szCs w:val="20"/>
              </w:rPr>
              <w:t xml:space="preserve"> </w:t>
            </w:r>
            <w:r w:rsidRPr="00F40ED0">
              <w:rPr>
                <w:sz w:val="20"/>
                <w:szCs w:val="20"/>
              </w:rPr>
              <w:t xml:space="preserve">% </w:t>
            </w:r>
          </w:p>
          <w:p w14:paraId="10883AC4" w14:textId="77777777" w:rsidR="00A72FB6" w:rsidRPr="00F40ED0" w:rsidRDefault="00A72FB6" w:rsidP="002544B5">
            <w:pPr>
              <w:spacing w:line="259" w:lineRule="auto"/>
              <w:ind w:left="12"/>
              <w:rPr>
                <w:sz w:val="20"/>
                <w:szCs w:val="20"/>
              </w:rPr>
            </w:pPr>
            <w:r w:rsidRPr="00F40ED0">
              <w:rPr>
                <w:b/>
                <w:sz w:val="20"/>
                <w:szCs w:val="20"/>
              </w:rPr>
              <w:t xml:space="preserve"> </w:t>
            </w:r>
          </w:p>
        </w:tc>
      </w:tr>
      <w:tr w:rsidR="00A72FB6" w:rsidRPr="00F40ED0" w14:paraId="7596499B" w14:textId="77777777" w:rsidTr="00B97828">
        <w:trPr>
          <w:trHeight w:val="300"/>
        </w:trPr>
        <w:tc>
          <w:tcPr>
            <w:tcW w:w="8991" w:type="dxa"/>
            <w:gridSpan w:val="5"/>
            <w:tcBorders>
              <w:top w:val="single" w:sz="4" w:space="0" w:color="000000"/>
              <w:left w:val="single" w:sz="4" w:space="0" w:color="000000"/>
              <w:bottom w:val="single" w:sz="4" w:space="0" w:color="000000"/>
              <w:right w:val="single" w:sz="8" w:space="0" w:color="000000"/>
            </w:tcBorders>
          </w:tcPr>
          <w:p w14:paraId="0EBFF7E8" w14:textId="77777777" w:rsidR="00A72FB6" w:rsidRPr="00F40ED0" w:rsidRDefault="00F914E5" w:rsidP="002544B5">
            <w:pPr>
              <w:spacing w:line="259" w:lineRule="auto"/>
              <w:ind w:right="32"/>
              <w:jc w:val="center"/>
              <w:rPr>
                <w:sz w:val="20"/>
                <w:szCs w:val="20"/>
              </w:rPr>
            </w:pPr>
            <w:r w:rsidRPr="00F40ED0">
              <w:rPr>
                <w:b/>
                <w:i/>
                <w:sz w:val="20"/>
                <w:szCs w:val="20"/>
              </w:rPr>
              <w:t xml:space="preserve">Participation in examination </w:t>
            </w:r>
            <w:r w:rsidR="00A72FB6" w:rsidRPr="00F40ED0">
              <w:rPr>
                <w:b/>
                <w:i/>
                <w:sz w:val="20"/>
                <w:szCs w:val="20"/>
              </w:rPr>
              <w:t xml:space="preserve">(%) </w:t>
            </w:r>
          </w:p>
        </w:tc>
      </w:tr>
      <w:tr w:rsidR="00A72FB6" w:rsidRPr="00F40ED0" w14:paraId="4188E8ED" w14:textId="77777777" w:rsidTr="00B97828">
        <w:trPr>
          <w:trHeight w:val="879"/>
        </w:trPr>
        <w:tc>
          <w:tcPr>
            <w:tcW w:w="2225" w:type="dxa"/>
            <w:tcBorders>
              <w:top w:val="single" w:sz="4" w:space="0" w:color="000000"/>
              <w:left w:val="single" w:sz="4" w:space="0" w:color="000000"/>
              <w:bottom w:val="single" w:sz="4" w:space="0" w:color="000000"/>
              <w:right w:val="single" w:sz="4" w:space="0" w:color="000000"/>
            </w:tcBorders>
          </w:tcPr>
          <w:p w14:paraId="2192C6B5" w14:textId="77777777" w:rsidR="00A72FB6" w:rsidRPr="00F40ED0" w:rsidRDefault="00A72FB6" w:rsidP="00A72FB6">
            <w:pPr>
              <w:spacing w:line="259" w:lineRule="auto"/>
              <w:ind w:left="22" w:right="25"/>
              <w:rPr>
                <w:sz w:val="20"/>
                <w:szCs w:val="20"/>
              </w:rPr>
            </w:pPr>
            <w:r w:rsidRPr="00F40ED0">
              <w:rPr>
                <w:b/>
                <w:sz w:val="20"/>
                <w:szCs w:val="20"/>
              </w:rPr>
              <w:t xml:space="preserve">2.2. System of evaluation </w:t>
            </w:r>
          </w:p>
        </w:tc>
        <w:tc>
          <w:tcPr>
            <w:tcW w:w="4583" w:type="dxa"/>
            <w:gridSpan w:val="3"/>
            <w:tcBorders>
              <w:top w:val="single" w:sz="4" w:space="0" w:color="000000"/>
              <w:left w:val="single" w:sz="4" w:space="0" w:color="000000"/>
              <w:bottom w:val="single" w:sz="4" w:space="0" w:color="000000"/>
              <w:right w:val="single" w:sz="4" w:space="0" w:color="000000"/>
            </w:tcBorders>
          </w:tcPr>
          <w:p w14:paraId="16DDC9ED" w14:textId="77777777" w:rsidR="00A72FB6" w:rsidRPr="00F40ED0" w:rsidRDefault="00A72FB6" w:rsidP="002544B5">
            <w:pPr>
              <w:spacing w:after="80" w:line="259" w:lineRule="auto"/>
              <w:ind w:left="12"/>
              <w:rPr>
                <w:sz w:val="20"/>
                <w:szCs w:val="20"/>
              </w:rPr>
            </w:pPr>
            <w:r w:rsidRPr="00F40ED0">
              <w:rPr>
                <w:sz w:val="20"/>
                <w:szCs w:val="20"/>
              </w:rPr>
              <w:t>1.</w:t>
            </w:r>
            <w:r w:rsidR="00F914E5" w:rsidRPr="00F40ED0">
              <w:rPr>
                <w:sz w:val="20"/>
                <w:szCs w:val="20"/>
                <w:lang w:val="en-US"/>
              </w:rPr>
              <w:t xml:space="preserve"> Regularity of attendance</w:t>
            </w:r>
          </w:p>
          <w:p w14:paraId="5598371A" w14:textId="77777777" w:rsidR="00A72FB6" w:rsidRPr="00F40ED0" w:rsidRDefault="00A72FB6" w:rsidP="002544B5">
            <w:pPr>
              <w:spacing w:after="68" w:line="259" w:lineRule="auto"/>
              <w:ind w:left="12"/>
              <w:rPr>
                <w:sz w:val="20"/>
                <w:szCs w:val="20"/>
              </w:rPr>
            </w:pPr>
            <w:r w:rsidRPr="00F40ED0">
              <w:rPr>
                <w:sz w:val="20"/>
                <w:szCs w:val="20"/>
              </w:rPr>
              <w:t>2.</w:t>
            </w:r>
            <w:r w:rsidR="00F914E5" w:rsidRPr="00F40ED0">
              <w:rPr>
                <w:sz w:val="20"/>
                <w:szCs w:val="20"/>
                <w:lang w:val="en-US"/>
              </w:rPr>
              <w:t xml:space="preserve"> Involvement in teaching </w:t>
            </w:r>
            <w:r w:rsidRPr="00F40ED0">
              <w:rPr>
                <w:sz w:val="20"/>
                <w:szCs w:val="20"/>
              </w:rPr>
              <w:t>/seminar</w:t>
            </w:r>
            <w:r w:rsidR="00F914E5" w:rsidRPr="00F40ED0">
              <w:rPr>
                <w:sz w:val="20"/>
                <w:szCs w:val="20"/>
              </w:rPr>
              <w:t>s</w:t>
            </w:r>
            <w:r w:rsidRPr="00F40ED0">
              <w:rPr>
                <w:sz w:val="20"/>
                <w:szCs w:val="20"/>
              </w:rPr>
              <w:t xml:space="preserve"> </w:t>
            </w:r>
          </w:p>
          <w:p w14:paraId="4B86CE84" w14:textId="77777777" w:rsidR="00A72FB6" w:rsidRPr="00F40ED0" w:rsidRDefault="00A72FB6" w:rsidP="002544B5">
            <w:pPr>
              <w:tabs>
                <w:tab w:val="center" w:pos="2844"/>
              </w:tabs>
              <w:spacing w:line="259" w:lineRule="auto"/>
              <w:rPr>
                <w:sz w:val="20"/>
                <w:szCs w:val="20"/>
              </w:rPr>
            </w:pPr>
            <w:r w:rsidRPr="00F40ED0">
              <w:rPr>
                <w:sz w:val="20"/>
                <w:szCs w:val="20"/>
              </w:rPr>
              <w:t>3.</w:t>
            </w:r>
            <w:r w:rsidR="00F914E5" w:rsidRPr="00F40ED0">
              <w:rPr>
                <w:sz w:val="20"/>
                <w:szCs w:val="20"/>
              </w:rPr>
              <w:t xml:space="preserve"> </w:t>
            </w:r>
            <w:r w:rsidR="00F914E5" w:rsidRPr="00F40ED0">
              <w:rPr>
                <w:sz w:val="20"/>
                <w:szCs w:val="20"/>
                <w:lang w:val="en-US"/>
              </w:rPr>
              <w:t xml:space="preserve">Final exam </w:t>
            </w:r>
            <w:r w:rsidRPr="00F40ED0">
              <w:rPr>
                <w:sz w:val="20"/>
                <w:szCs w:val="20"/>
              </w:rPr>
              <w:t xml:space="preserve">(Test 1+Test 2 ) </w:t>
            </w:r>
            <w:r w:rsidRPr="00F40ED0">
              <w:rPr>
                <w:sz w:val="20"/>
                <w:szCs w:val="20"/>
              </w:rPr>
              <w:tab/>
              <w:t xml:space="preserve"> </w:t>
            </w:r>
          </w:p>
        </w:tc>
        <w:tc>
          <w:tcPr>
            <w:tcW w:w="2183" w:type="dxa"/>
            <w:tcBorders>
              <w:top w:val="single" w:sz="4" w:space="0" w:color="000000"/>
              <w:left w:val="single" w:sz="4" w:space="0" w:color="000000"/>
              <w:bottom w:val="single" w:sz="4" w:space="0" w:color="000000"/>
              <w:right w:val="single" w:sz="8" w:space="0" w:color="000000"/>
            </w:tcBorders>
          </w:tcPr>
          <w:p w14:paraId="0DAD7147" w14:textId="77777777" w:rsidR="00C74DA0" w:rsidRDefault="00A72FB6" w:rsidP="002544B5">
            <w:pPr>
              <w:spacing w:line="302" w:lineRule="auto"/>
              <w:ind w:left="12" w:right="950"/>
              <w:rPr>
                <w:sz w:val="20"/>
                <w:szCs w:val="20"/>
              </w:rPr>
            </w:pPr>
            <w:r w:rsidRPr="00F40ED0">
              <w:rPr>
                <w:sz w:val="20"/>
                <w:szCs w:val="20"/>
              </w:rPr>
              <w:t xml:space="preserve">1. 10 % </w:t>
            </w:r>
          </w:p>
          <w:p w14:paraId="51DF63AB" w14:textId="77777777" w:rsidR="00A72FB6" w:rsidRPr="00F40ED0" w:rsidRDefault="00A72FB6" w:rsidP="002544B5">
            <w:pPr>
              <w:spacing w:line="302" w:lineRule="auto"/>
              <w:ind w:left="12" w:right="950"/>
              <w:rPr>
                <w:sz w:val="20"/>
                <w:szCs w:val="20"/>
              </w:rPr>
            </w:pPr>
            <w:r w:rsidRPr="00F40ED0">
              <w:rPr>
                <w:sz w:val="20"/>
                <w:szCs w:val="20"/>
              </w:rPr>
              <w:t xml:space="preserve">2. 20 % </w:t>
            </w:r>
          </w:p>
          <w:p w14:paraId="01FF7DC7" w14:textId="77777777" w:rsidR="00A72FB6" w:rsidRPr="00F40ED0" w:rsidRDefault="00A72FB6" w:rsidP="002544B5">
            <w:pPr>
              <w:spacing w:line="259" w:lineRule="auto"/>
              <w:ind w:left="12"/>
              <w:rPr>
                <w:sz w:val="20"/>
                <w:szCs w:val="20"/>
              </w:rPr>
            </w:pPr>
            <w:r w:rsidRPr="00F40ED0">
              <w:rPr>
                <w:sz w:val="20"/>
                <w:szCs w:val="20"/>
              </w:rPr>
              <w:t xml:space="preserve">3. 70 % </w:t>
            </w:r>
          </w:p>
        </w:tc>
      </w:tr>
      <w:tr w:rsidR="00A72FB6" w:rsidRPr="00F40ED0" w14:paraId="162CAE18" w14:textId="77777777" w:rsidTr="00B97828">
        <w:trPr>
          <w:trHeight w:val="2371"/>
        </w:trPr>
        <w:tc>
          <w:tcPr>
            <w:tcW w:w="8991" w:type="dxa"/>
            <w:gridSpan w:val="5"/>
            <w:tcBorders>
              <w:top w:val="single" w:sz="4" w:space="0" w:color="000000"/>
              <w:left w:val="single" w:sz="4" w:space="0" w:color="000000"/>
              <w:bottom w:val="single" w:sz="4" w:space="0" w:color="000000"/>
              <w:right w:val="single" w:sz="8" w:space="0" w:color="000000"/>
            </w:tcBorders>
          </w:tcPr>
          <w:p w14:paraId="3C5C9754" w14:textId="77777777" w:rsidR="00A72FB6" w:rsidRDefault="00A72FB6" w:rsidP="00A72FB6">
            <w:pPr>
              <w:numPr>
                <w:ilvl w:val="0"/>
                <w:numId w:val="9"/>
              </w:numPr>
              <w:spacing w:after="48" w:line="259" w:lineRule="auto"/>
              <w:ind w:hanging="201"/>
              <w:rPr>
                <w:sz w:val="20"/>
                <w:szCs w:val="20"/>
              </w:rPr>
            </w:pPr>
            <w:r w:rsidRPr="00F40ED0">
              <w:rPr>
                <w:b/>
                <w:sz w:val="20"/>
                <w:szCs w:val="20"/>
              </w:rPr>
              <w:t xml:space="preserve">LITERATURE </w:t>
            </w:r>
            <w:r w:rsidRPr="00F40ED0">
              <w:rPr>
                <w:b/>
                <w:sz w:val="20"/>
                <w:szCs w:val="20"/>
              </w:rPr>
              <w:tab/>
            </w:r>
            <w:r w:rsidRPr="00F40ED0">
              <w:rPr>
                <w:sz w:val="20"/>
                <w:szCs w:val="20"/>
              </w:rPr>
              <w:t xml:space="preserve"> </w:t>
            </w:r>
          </w:p>
          <w:p w14:paraId="47264A15" w14:textId="77777777" w:rsidR="0097686A" w:rsidRPr="00F40ED0" w:rsidRDefault="0097686A" w:rsidP="0097686A">
            <w:pPr>
              <w:spacing w:after="48" w:line="259" w:lineRule="auto"/>
              <w:ind w:left="223"/>
              <w:rPr>
                <w:sz w:val="20"/>
                <w:szCs w:val="20"/>
              </w:rPr>
            </w:pPr>
          </w:p>
          <w:p w14:paraId="22F4D5EE" w14:textId="77777777" w:rsidR="00A72FB6" w:rsidRPr="00F40ED0" w:rsidRDefault="00830E7D" w:rsidP="002544B5">
            <w:pPr>
              <w:spacing w:line="259" w:lineRule="auto"/>
              <w:ind w:left="22"/>
              <w:rPr>
                <w:sz w:val="20"/>
                <w:szCs w:val="20"/>
              </w:rPr>
            </w:pPr>
            <w:r>
              <w:rPr>
                <w:b/>
                <w:sz w:val="20"/>
                <w:szCs w:val="20"/>
              </w:rPr>
              <w:t>Requier</w:t>
            </w:r>
            <w:r w:rsidR="00AD6B92">
              <w:rPr>
                <w:b/>
                <w:sz w:val="20"/>
                <w:szCs w:val="20"/>
              </w:rPr>
              <w:t>ed</w:t>
            </w:r>
            <w:r>
              <w:rPr>
                <w:b/>
                <w:sz w:val="20"/>
                <w:szCs w:val="20"/>
              </w:rPr>
              <w:t xml:space="preserve"> </w:t>
            </w:r>
            <w:r w:rsidR="00A72FB6" w:rsidRPr="00F40ED0">
              <w:rPr>
                <w:b/>
                <w:sz w:val="20"/>
                <w:szCs w:val="20"/>
              </w:rPr>
              <w:t xml:space="preserve">: </w:t>
            </w:r>
          </w:p>
          <w:p w14:paraId="25BFDE2F" w14:textId="77777777" w:rsidR="00A72FB6" w:rsidRPr="00F40ED0" w:rsidRDefault="00A72FB6" w:rsidP="00A72FB6">
            <w:pPr>
              <w:spacing w:line="259" w:lineRule="auto"/>
              <w:ind w:left="22"/>
              <w:jc w:val="both"/>
              <w:rPr>
                <w:sz w:val="20"/>
                <w:szCs w:val="20"/>
              </w:rPr>
            </w:pPr>
            <w:r w:rsidRPr="00F40ED0">
              <w:rPr>
                <w:sz w:val="20"/>
                <w:szCs w:val="20"/>
              </w:rPr>
              <w:t xml:space="preserve">1.Mikkelsen S.R., Corton E. (2004)  </w:t>
            </w:r>
            <w:r w:rsidRPr="00F40ED0">
              <w:rPr>
                <w:i/>
                <w:sz w:val="20"/>
                <w:szCs w:val="20"/>
              </w:rPr>
              <w:t>Bioanalytical Chemistry</w:t>
            </w:r>
            <w:r w:rsidRPr="00F40ED0">
              <w:rPr>
                <w:sz w:val="20"/>
                <w:szCs w:val="20"/>
              </w:rPr>
              <w:t xml:space="preserve">. Wiley-Interscience, Hoboken, New Yersey </w:t>
            </w:r>
          </w:p>
          <w:p w14:paraId="4CBB78EE" w14:textId="77777777" w:rsidR="00A72FB6" w:rsidRPr="00F40ED0" w:rsidRDefault="00A72FB6" w:rsidP="00A72FB6">
            <w:pPr>
              <w:ind w:left="22"/>
              <w:jc w:val="both"/>
              <w:rPr>
                <w:sz w:val="20"/>
                <w:szCs w:val="20"/>
              </w:rPr>
            </w:pPr>
            <w:r w:rsidRPr="00F40ED0">
              <w:rPr>
                <w:sz w:val="20"/>
                <w:szCs w:val="20"/>
              </w:rPr>
              <w:t>2.Andreas Manz, Nicole Pamme &amp; Dimitri Iossifidis</w:t>
            </w:r>
            <w:r w:rsidRPr="00F40ED0">
              <w:rPr>
                <w:b/>
                <w:sz w:val="20"/>
                <w:szCs w:val="20"/>
              </w:rPr>
              <w:t xml:space="preserve"> </w:t>
            </w:r>
            <w:r w:rsidRPr="00F40ED0">
              <w:rPr>
                <w:i/>
                <w:sz w:val="20"/>
                <w:szCs w:val="20"/>
              </w:rPr>
              <w:t xml:space="preserve">Bioanalytical Chemistry, </w:t>
            </w:r>
            <w:r w:rsidRPr="00F40ED0">
              <w:rPr>
                <w:sz w:val="20"/>
                <w:szCs w:val="20"/>
              </w:rPr>
              <w:t xml:space="preserve">Imperial College London,1998 </w:t>
            </w:r>
          </w:p>
          <w:p w14:paraId="4F1B23B8" w14:textId="77777777" w:rsidR="00A72FB6" w:rsidRPr="00F40ED0" w:rsidRDefault="00A72FB6" w:rsidP="00A72FB6">
            <w:pPr>
              <w:ind w:left="34"/>
              <w:jc w:val="both"/>
              <w:rPr>
                <w:sz w:val="20"/>
                <w:szCs w:val="20"/>
              </w:rPr>
            </w:pPr>
            <w:r w:rsidRPr="00F40ED0">
              <w:rPr>
                <w:sz w:val="20"/>
                <w:szCs w:val="20"/>
              </w:rPr>
              <w:t xml:space="preserve">3.L.B.Wingard Jr., E.Katchalski-Katzir and L. Goldstein, Eds., </w:t>
            </w:r>
            <w:r w:rsidRPr="00F40ED0">
              <w:rPr>
                <w:i/>
                <w:sz w:val="20"/>
                <w:szCs w:val="20"/>
              </w:rPr>
              <w:t xml:space="preserve">Applied biochemistry and Bioengineering, </w:t>
            </w:r>
            <w:r w:rsidRPr="00F40ED0">
              <w:rPr>
                <w:sz w:val="20"/>
                <w:szCs w:val="20"/>
              </w:rPr>
              <w:t xml:space="preserve">Academic Press, New York, 1981 </w:t>
            </w:r>
          </w:p>
          <w:p w14:paraId="5F361AD7" w14:textId="77777777" w:rsidR="00A72FB6" w:rsidRPr="00F40ED0" w:rsidRDefault="00A72FB6" w:rsidP="002544B5">
            <w:pPr>
              <w:spacing w:line="259" w:lineRule="auto"/>
              <w:ind w:left="22"/>
              <w:rPr>
                <w:sz w:val="20"/>
                <w:szCs w:val="20"/>
              </w:rPr>
            </w:pPr>
            <w:r w:rsidRPr="00F40ED0">
              <w:rPr>
                <w:b/>
                <w:sz w:val="20"/>
                <w:szCs w:val="20"/>
              </w:rPr>
              <w:t xml:space="preserve"> </w:t>
            </w:r>
          </w:p>
          <w:p w14:paraId="39B09182" w14:textId="77777777" w:rsidR="00A72FB6" w:rsidRPr="00F40ED0" w:rsidRDefault="00830E7D" w:rsidP="002544B5">
            <w:pPr>
              <w:spacing w:after="15" w:line="259" w:lineRule="auto"/>
              <w:ind w:left="22"/>
              <w:rPr>
                <w:sz w:val="20"/>
                <w:szCs w:val="20"/>
              </w:rPr>
            </w:pPr>
            <w:r>
              <w:rPr>
                <w:b/>
                <w:sz w:val="20"/>
                <w:szCs w:val="20"/>
              </w:rPr>
              <w:t>Opt</w:t>
            </w:r>
            <w:r w:rsidR="00A72FB6" w:rsidRPr="00F40ED0">
              <w:rPr>
                <w:b/>
                <w:sz w:val="20"/>
                <w:szCs w:val="20"/>
              </w:rPr>
              <w:t xml:space="preserve">ional : </w:t>
            </w:r>
          </w:p>
          <w:p w14:paraId="45CAF52E" w14:textId="77777777" w:rsidR="00A72FB6" w:rsidRPr="00F40ED0" w:rsidRDefault="00A72FB6" w:rsidP="00A72FB6">
            <w:pPr>
              <w:spacing w:line="259" w:lineRule="auto"/>
              <w:ind w:left="22"/>
              <w:jc w:val="both"/>
              <w:rPr>
                <w:sz w:val="20"/>
                <w:szCs w:val="20"/>
              </w:rPr>
            </w:pPr>
            <w:r w:rsidRPr="00F40ED0">
              <w:rPr>
                <w:sz w:val="20"/>
                <w:szCs w:val="20"/>
              </w:rPr>
              <w:t xml:space="preserve">1.Veladžić M, Čaklovica F (2001) Instrumentalne metode u biološkoj analizi. Ljiljan, Sarajevo </w:t>
            </w:r>
          </w:p>
        </w:tc>
      </w:tr>
    </w:tbl>
    <w:p w14:paraId="4B1F9407" w14:textId="77777777" w:rsidR="00A72FB6" w:rsidRDefault="00A72FB6" w:rsidP="005136C1">
      <w:pPr>
        <w:rPr>
          <w:b/>
          <w:lang w:val="en-US"/>
        </w:rPr>
      </w:pPr>
    </w:p>
    <w:p w14:paraId="157EAB0F" w14:textId="77777777" w:rsidR="00FF0FD8" w:rsidRDefault="00FF0FD8" w:rsidP="005136C1">
      <w:pPr>
        <w:rPr>
          <w:b/>
          <w:lang w:val="en-US"/>
        </w:rPr>
      </w:pPr>
    </w:p>
    <w:sectPr w:rsidR="00FF0FD8" w:rsidSect="00C74DA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4A6"/>
    <w:multiLevelType w:val="hybridMultilevel"/>
    <w:tmpl w:val="90A6D8F4"/>
    <w:lvl w:ilvl="0" w:tplc="B3CACA52">
      <w:start w:val="1"/>
      <w:numFmt w:val="decimal"/>
      <w:lvlText w:val="%1."/>
      <w:lvlJc w:val="left"/>
      <w:pPr>
        <w:ind w:left="2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983D2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DD4EBE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8524BB4">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20C667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288173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4DA99BC">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370443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320AE5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EB858C5"/>
    <w:multiLevelType w:val="multilevel"/>
    <w:tmpl w:val="B01818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86D21"/>
    <w:multiLevelType w:val="hybridMultilevel"/>
    <w:tmpl w:val="A16C5124"/>
    <w:lvl w:ilvl="0" w:tplc="5C62AC00">
      <w:start w:val="3"/>
      <w:numFmt w:val="decimal"/>
      <w:lvlText w:val="%1."/>
      <w:lvlJc w:val="left"/>
      <w:pPr>
        <w:ind w:left="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305FF6">
      <w:start w:val="1"/>
      <w:numFmt w:val="lowerLetter"/>
      <w:lvlText w:val="%2"/>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06EE7E">
      <w:start w:val="1"/>
      <w:numFmt w:val="lowerRoman"/>
      <w:lvlText w:val="%3"/>
      <w:lvlJc w:val="left"/>
      <w:pPr>
        <w:ind w:left="1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4EABCE6">
      <w:start w:val="1"/>
      <w:numFmt w:val="decimal"/>
      <w:lvlText w:val="%4"/>
      <w:lvlJc w:val="left"/>
      <w:pPr>
        <w:ind w:left="2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4E4C72">
      <w:start w:val="1"/>
      <w:numFmt w:val="lowerLetter"/>
      <w:lvlText w:val="%5"/>
      <w:lvlJc w:val="left"/>
      <w:pPr>
        <w:ind w:left="3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5EA678">
      <w:start w:val="1"/>
      <w:numFmt w:val="lowerRoman"/>
      <w:lvlText w:val="%6"/>
      <w:lvlJc w:val="left"/>
      <w:pPr>
        <w:ind w:left="4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2A5410">
      <w:start w:val="1"/>
      <w:numFmt w:val="decimal"/>
      <w:lvlText w:val="%7"/>
      <w:lvlJc w:val="left"/>
      <w:pPr>
        <w:ind w:left="4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A89570">
      <w:start w:val="1"/>
      <w:numFmt w:val="lowerLetter"/>
      <w:lvlText w:val="%8"/>
      <w:lvlJc w:val="left"/>
      <w:pPr>
        <w:ind w:left="5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CCE73A">
      <w:start w:val="1"/>
      <w:numFmt w:val="lowerRoman"/>
      <w:lvlText w:val="%9"/>
      <w:lvlJc w:val="left"/>
      <w:pPr>
        <w:ind w:left="6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62289C"/>
    <w:multiLevelType w:val="hybridMultilevel"/>
    <w:tmpl w:val="268C3F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4A71FEF"/>
    <w:multiLevelType w:val="multilevel"/>
    <w:tmpl w:val="ADAE8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875A7"/>
    <w:multiLevelType w:val="hybridMultilevel"/>
    <w:tmpl w:val="9CE6C0B2"/>
    <w:lvl w:ilvl="0" w:tplc="0E6471D2">
      <w:start w:val="1"/>
      <w:numFmt w:val="decimal"/>
      <w:lvlText w:val="%1."/>
      <w:lvlJc w:val="left"/>
      <w:pPr>
        <w:ind w:left="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0D73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00B6C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EC6CF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66738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6AB43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78C0DE">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7AFAB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088880">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1D54BA"/>
    <w:multiLevelType w:val="hybridMultilevel"/>
    <w:tmpl w:val="DFAA10C6"/>
    <w:lvl w:ilvl="0" w:tplc="64F43BA0">
      <w:start w:val="1"/>
      <w:numFmt w:val="bullet"/>
      <w:lvlText w:val="•"/>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F3A6C28">
      <w:start w:val="1"/>
      <w:numFmt w:val="bullet"/>
      <w:lvlText w:val="o"/>
      <w:lvlJc w:val="left"/>
      <w:pPr>
        <w:ind w:left="11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73004B2">
      <w:start w:val="1"/>
      <w:numFmt w:val="bullet"/>
      <w:lvlText w:val="▪"/>
      <w:lvlJc w:val="left"/>
      <w:pPr>
        <w:ind w:left="19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D7CC59E">
      <w:start w:val="1"/>
      <w:numFmt w:val="bullet"/>
      <w:lvlText w:val="•"/>
      <w:lvlJc w:val="left"/>
      <w:pPr>
        <w:ind w:left="26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9063A6C">
      <w:start w:val="1"/>
      <w:numFmt w:val="bullet"/>
      <w:lvlText w:val="o"/>
      <w:lvlJc w:val="left"/>
      <w:pPr>
        <w:ind w:left="33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75E72BA">
      <w:start w:val="1"/>
      <w:numFmt w:val="bullet"/>
      <w:lvlText w:val="▪"/>
      <w:lvlJc w:val="left"/>
      <w:pPr>
        <w:ind w:left="40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FA835F6">
      <w:start w:val="1"/>
      <w:numFmt w:val="bullet"/>
      <w:lvlText w:val="•"/>
      <w:lvlJc w:val="left"/>
      <w:pPr>
        <w:ind w:left="47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6A63376">
      <w:start w:val="1"/>
      <w:numFmt w:val="bullet"/>
      <w:lvlText w:val="o"/>
      <w:lvlJc w:val="left"/>
      <w:pPr>
        <w:ind w:left="55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FC0C52">
      <w:start w:val="1"/>
      <w:numFmt w:val="bullet"/>
      <w:lvlText w:val="▪"/>
      <w:lvlJc w:val="left"/>
      <w:pPr>
        <w:ind w:left="62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61DF6E8A"/>
    <w:multiLevelType w:val="multilevel"/>
    <w:tmpl w:val="FFCAB7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B0DC3"/>
    <w:multiLevelType w:val="hybridMultilevel"/>
    <w:tmpl w:val="494C7B8C"/>
    <w:lvl w:ilvl="0" w:tplc="37DEB97C">
      <w:start w:val="1"/>
      <w:numFmt w:val="decimal"/>
      <w:lvlText w:val="%1."/>
      <w:lvlJc w:val="left"/>
      <w:pPr>
        <w:ind w:left="2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1D6D33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EBC6CC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2B61E6A">
      <w:start w:val="1"/>
      <w:numFmt w:val="decimal"/>
      <w:lvlText w:val="%4"/>
      <w:lvlJc w:val="left"/>
      <w:pPr>
        <w:ind w:left="26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DE6F1D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18A1FB4">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E64030E">
      <w:start w:val="1"/>
      <w:numFmt w:val="decimal"/>
      <w:lvlText w:val="%7"/>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0B8F67A">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172565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6981F4C"/>
    <w:multiLevelType w:val="hybridMultilevel"/>
    <w:tmpl w:val="9850AEE6"/>
    <w:lvl w:ilvl="0" w:tplc="2DAA214C">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E6B88A">
      <w:start w:val="1"/>
      <w:numFmt w:val="bullet"/>
      <w:lvlText w:val="o"/>
      <w:lvlJc w:val="left"/>
      <w:pPr>
        <w:ind w:left="1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9E5A58">
      <w:start w:val="1"/>
      <w:numFmt w:val="bullet"/>
      <w:lvlText w:val="▪"/>
      <w:lvlJc w:val="left"/>
      <w:pPr>
        <w:ind w:left="2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42A7EC">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4839C8">
      <w:start w:val="1"/>
      <w:numFmt w:val="bullet"/>
      <w:lvlText w:val="o"/>
      <w:lvlJc w:val="left"/>
      <w:pPr>
        <w:ind w:left="3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D69D86">
      <w:start w:val="1"/>
      <w:numFmt w:val="bullet"/>
      <w:lvlText w:val="▪"/>
      <w:lvlJc w:val="left"/>
      <w:pPr>
        <w:ind w:left="4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40564">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4C28D2">
      <w:start w:val="1"/>
      <w:numFmt w:val="bullet"/>
      <w:lvlText w:val="o"/>
      <w:lvlJc w:val="left"/>
      <w:pPr>
        <w:ind w:left="57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42AF90">
      <w:start w:val="1"/>
      <w:numFmt w:val="bullet"/>
      <w:lvlText w:val="▪"/>
      <w:lvlJc w:val="left"/>
      <w:pPr>
        <w:ind w:left="6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2E29AF"/>
    <w:multiLevelType w:val="hybridMultilevel"/>
    <w:tmpl w:val="D6FABE2A"/>
    <w:lvl w:ilvl="0" w:tplc="F386F76E">
      <w:start w:val="1"/>
      <w:numFmt w:val="decimal"/>
      <w:lvlText w:val="%1."/>
      <w:lvlJc w:val="left"/>
      <w:pPr>
        <w:ind w:left="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12830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8C462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CF4E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6E25D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4034A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866BDC">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2E48F4">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86DA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4F2850"/>
    <w:multiLevelType w:val="multilevel"/>
    <w:tmpl w:val="7A2A42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6"/>
  </w:num>
  <w:num w:numId="7">
    <w:abstractNumId w:val="10"/>
  </w:num>
  <w:num w:numId="8">
    <w:abstractNumId w:val="5"/>
  </w:num>
  <w:num w:numId="9">
    <w:abstractNumId w:val="2"/>
  </w:num>
  <w:num w:numId="10">
    <w:abstractNumId w:val="4"/>
  </w:num>
  <w:num w:numId="11">
    <w:abstractNumId w:val="1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F4"/>
    <w:rsid w:val="00017E9D"/>
    <w:rsid w:val="00022F74"/>
    <w:rsid w:val="000D4861"/>
    <w:rsid w:val="00156CF4"/>
    <w:rsid w:val="001834F6"/>
    <w:rsid w:val="002B1254"/>
    <w:rsid w:val="0042254A"/>
    <w:rsid w:val="00424FA4"/>
    <w:rsid w:val="004F01EB"/>
    <w:rsid w:val="005136C1"/>
    <w:rsid w:val="00596FC1"/>
    <w:rsid w:val="006716D5"/>
    <w:rsid w:val="007D4C32"/>
    <w:rsid w:val="00830E7D"/>
    <w:rsid w:val="0097686A"/>
    <w:rsid w:val="009D57B6"/>
    <w:rsid w:val="00A72FB6"/>
    <w:rsid w:val="00AD6B92"/>
    <w:rsid w:val="00B97828"/>
    <w:rsid w:val="00BB00DA"/>
    <w:rsid w:val="00BD3955"/>
    <w:rsid w:val="00C010B0"/>
    <w:rsid w:val="00C74DA0"/>
    <w:rsid w:val="00EA33F7"/>
    <w:rsid w:val="00F40ED0"/>
    <w:rsid w:val="00F914E5"/>
    <w:rsid w:val="00FF0FD8"/>
    <w:rsid w:val="00FF57D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66D6"/>
  <w15:docId w15:val="{018AACEB-F099-48CD-803C-2358C617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D4"/>
    <w:pPr>
      <w:ind w:left="720"/>
      <w:contextualSpacing/>
    </w:pPr>
  </w:style>
  <w:style w:type="table" w:customStyle="1" w:styleId="TableGrid">
    <w:name w:val="TableGrid"/>
    <w:rsid w:val="005136C1"/>
    <w:pPr>
      <w:spacing w:after="0" w:line="240" w:lineRule="auto"/>
    </w:pPr>
    <w:rPr>
      <w:rFonts w:eastAsiaTheme="minorEastAsia"/>
      <w:lang w:eastAsia="bs-Latn-B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F0FD8"/>
    <w:rPr>
      <w:rFonts w:ascii="Times New Roman" w:eastAsia="Times New Roman" w:hAnsi="Times New Roman" w:cs="Times New Roman"/>
      <w:b/>
      <w:bCs/>
      <w:kern w:val="36"/>
      <w:sz w:val="48"/>
      <w:szCs w:val="48"/>
      <w:lang w:eastAsia="bs-Latn-BA"/>
    </w:rPr>
  </w:style>
  <w:style w:type="character" w:styleId="Strong">
    <w:name w:val="Strong"/>
    <w:basedOn w:val="DefaultParagraphFont"/>
    <w:uiPriority w:val="22"/>
    <w:qFormat/>
    <w:rsid w:val="00FF0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8397">
      <w:bodyDiv w:val="1"/>
      <w:marLeft w:val="0"/>
      <w:marRight w:val="0"/>
      <w:marTop w:val="0"/>
      <w:marBottom w:val="0"/>
      <w:divBdr>
        <w:top w:val="none" w:sz="0" w:space="0" w:color="auto"/>
        <w:left w:val="none" w:sz="0" w:space="0" w:color="auto"/>
        <w:bottom w:val="none" w:sz="0" w:space="0" w:color="auto"/>
        <w:right w:val="none" w:sz="0" w:space="0" w:color="auto"/>
      </w:divBdr>
    </w:div>
    <w:div w:id="12561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2020-04-04T05:45:00Z</dcterms:created>
  <dcterms:modified xsi:type="dcterms:W3CDTF">2020-04-04T05:45:00Z</dcterms:modified>
</cp:coreProperties>
</file>