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2319"/>
        <w:gridCol w:w="1973"/>
        <w:gridCol w:w="2765"/>
      </w:tblGrid>
      <w:tr w:rsidR="00991CD8" w:rsidRPr="00233925" w14:paraId="56DF547E" w14:textId="77777777" w:rsidTr="00E34313">
        <w:trPr>
          <w:trHeight w:val="205"/>
        </w:trPr>
        <w:tc>
          <w:tcPr>
            <w:tcW w:w="2319" w:type="dxa"/>
          </w:tcPr>
          <w:p w14:paraId="2E641823" w14:textId="77777777" w:rsidR="00991CD8" w:rsidRPr="00233925" w:rsidRDefault="00991CD8" w:rsidP="00FE00E9">
            <w:pPr>
              <w:pageBreakBefore/>
              <w:spacing w:after="60" w:line="240" w:lineRule="auto"/>
              <w:rPr>
                <w:rFonts w:ascii="Times New Roman" w:hAnsi="Times New Roman" w:cs="Times New Roman"/>
                <w:b/>
                <w:bCs/>
                <w:sz w:val="20"/>
                <w:szCs w:val="20"/>
                <w:lang w:val="hr-BA" w:eastAsia="hr-HR"/>
              </w:rPr>
            </w:pPr>
            <w:bookmarkStart w:id="0" w:name="_GoBack"/>
            <w:bookmarkEnd w:id="0"/>
          </w:p>
        </w:tc>
        <w:tc>
          <w:tcPr>
            <w:tcW w:w="7057" w:type="dxa"/>
            <w:gridSpan w:val="3"/>
            <w:vAlign w:val="center"/>
          </w:tcPr>
          <w:p w14:paraId="50FEB50E" w14:textId="77777777" w:rsidR="00DF7DC1" w:rsidRPr="00233925" w:rsidRDefault="00DF7DC1" w:rsidP="00DF7DC1">
            <w:pPr>
              <w:spacing w:line="240" w:lineRule="auto"/>
              <w:contextualSpacing/>
              <w:rPr>
                <w:rFonts w:ascii="Times New Roman" w:hAnsi="Times New Roman" w:cs="Times New Roman"/>
                <w:b/>
                <w:bCs/>
                <w:sz w:val="20"/>
                <w:szCs w:val="20"/>
              </w:rPr>
            </w:pPr>
            <w:r w:rsidRPr="00233925">
              <w:rPr>
                <w:rFonts w:ascii="Times New Roman" w:hAnsi="Times New Roman" w:cs="Times New Roman"/>
                <w:b/>
                <w:bCs/>
                <w:sz w:val="20"/>
                <w:szCs w:val="20"/>
              </w:rPr>
              <w:t xml:space="preserve">Course title: </w:t>
            </w:r>
            <w:r w:rsidR="0026752E" w:rsidRPr="00233925">
              <w:rPr>
                <w:rFonts w:ascii="Times New Roman" w:hAnsi="Times New Roman" w:cs="Times New Roman"/>
                <w:b/>
                <w:bCs/>
                <w:sz w:val="20"/>
                <w:szCs w:val="20"/>
              </w:rPr>
              <w:t xml:space="preserve">CLINICAL BIOCHEMISTRY </w:t>
            </w:r>
            <w:r w:rsidR="00957E6A" w:rsidRPr="00233925">
              <w:rPr>
                <w:rFonts w:ascii="Times New Roman" w:hAnsi="Times New Roman" w:cs="Times New Roman"/>
                <w:b/>
                <w:bCs/>
                <w:sz w:val="20"/>
                <w:szCs w:val="20"/>
              </w:rPr>
              <w:t>I</w:t>
            </w:r>
          </w:p>
          <w:p w14:paraId="5674B8B8" w14:textId="77777777" w:rsidR="00991CD8" w:rsidRPr="00233925" w:rsidRDefault="00991CD8" w:rsidP="00991CD8">
            <w:pPr>
              <w:pageBreakBefore/>
              <w:spacing w:after="60" w:line="240" w:lineRule="auto"/>
              <w:jc w:val="center"/>
              <w:rPr>
                <w:rFonts w:ascii="Times New Roman" w:hAnsi="Times New Roman" w:cs="Times New Roman"/>
                <w:b/>
                <w:bCs/>
                <w:color w:val="000000"/>
                <w:sz w:val="20"/>
                <w:szCs w:val="20"/>
                <w:lang w:val="hr-BA" w:eastAsia="hr-HR"/>
              </w:rPr>
            </w:pPr>
          </w:p>
        </w:tc>
      </w:tr>
      <w:tr w:rsidR="00F031AE" w:rsidRPr="00233925" w14:paraId="74E068B6" w14:textId="77777777" w:rsidTr="00E34313">
        <w:trPr>
          <w:trHeight w:val="348"/>
        </w:trPr>
        <w:tc>
          <w:tcPr>
            <w:tcW w:w="2319" w:type="dxa"/>
          </w:tcPr>
          <w:p w14:paraId="50B943F5" w14:textId="77777777" w:rsidR="00F031AE" w:rsidRPr="00233925" w:rsidRDefault="00F031AE" w:rsidP="006B2ED4">
            <w:pPr>
              <w:spacing w:line="240" w:lineRule="auto"/>
              <w:contextualSpacing/>
              <w:rPr>
                <w:rFonts w:ascii="Times New Roman" w:hAnsi="Times New Roman" w:cs="Times New Roman"/>
                <w:b/>
                <w:bCs/>
                <w:sz w:val="20"/>
                <w:szCs w:val="20"/>
              </w:rPr>
            </w:pPr>
            <w:r w:rsidRPr="00233925">
              <w:rPr>
                <w:rFonts w:ascii="Times New Roman" w:hAnsi="Times New Roman" w:cs="Times New Roman"/>
                <w:b/>
                <w:bCs/>
                <w:sz w:val="20"/>
                <w:szCs w:val="20"/>
              </w:rPr>
              <w:t xml:space="preserve">Level: Undergraduate </w:t>
            </w:r>
          </w:p>
          <w:p w14:paraId="6E70F434" w14:textId="77777777" w:rsidR="00F031AE" w:rsidRPr="00233925" w:rsidRDefault="00F031AE" w:rsidP="006B2ED4">
            <w:pPr>
              <w:spacing w:line="240" w:lineRule="auto"/>
              <w:contextualSpacing/>
              <w:rPr>
                <w:rFonts w:ascii="Times New Roman" w:hAnsi="Times New Roman" w:cs="Times New Roman"/>
                <w:sz w:val="20"/>
                <w:szCs w:val="20"/>
              </w:rPr>
            </w:pPr>
          </w:p>
        </w:tc>
        <w:tc>
          <w:tcPr>
            <w:tcW w:w="2319" w:type="dxa"/>
          </w:tcPr>
          <w:p w14:paraId="7E5565CC" w14:textId="77777777" w:rsidR="00F031AE" w:rsidRPr="00233925" w:rsidRDefault="00F031AE" w:rsidP="006B2ED4">
            <w:pPr>
              <w:spacing w:line="240" w:lineRule="auto"/>
              <w:contextualSpacing/>
              <w:rPr>
                <w:rFonts w:ascii="Times New Roman" w:hAnsi="Times New Roman" w:cs="Times New Roman"/>
                <w:b/>
                <w:bCs/>
                <w:sz w:val="20"/>
                <w:szCs w:val="20"/>
              </w:rPr>
            </w:pPr>
            <w:r w:rsidRPr="00233925">
              <w:rPr>
                <w:rFonts w:ascii="Times New Roman" w:hAnsi="Times New Roman" w:cs="Times New Roman"/>
                <w:b/>
                <w:bCs/>
                <w:sz w:val="20"/>
                <w:szCs w:val="20"/>
              </w:rPr>
              <w:t xml:space="preserve">Year: </w:t>
            </w:r>
          </w:p>
          <w:p w14:paraId="2D2F4D81" w14:textId="77777777" w:rsidR="00F031AE" w:rsidRPr="00233925" w:rsidRDefault="00F031AE" w:rsidP="006B2ED4">
            <w:pPr>
              <w:spacing w:line="240" w:lineRule="auto"/>
              <w:contextualSpacing/>
              <w:rPr>
                <w:rFonts w:ascii="Times New Roman" w:hAnsi="Times New Roman" w:cs="Times New Roman"/>
                <w:sz w:val="20"/>
                <w:szCs w:val="20"/>
              </w:rPr>
            </w:pPr>
            <w:r w:rsidRPr="00233925">
              <w:rPr>
                <w:rFonts w:ascii="Times New Roman" w:hAnsi="Times New Roman" w:cs="Times New Roman"/>
                <w:b/>
                <w:bCs/>
                <w:sz w:val="20"/>
                <w:szCs w:val="20"/>
              </w:rPr>
              <w:t xml:space="preserve">IV </w:t>
            </w:r>
          </w:p>
        </w:tc>
        <w:tc>
          <w:tcPr>
            <w:tcW w:w="1973" w:type="dxa"/>
          </w:tcPr>
          <w:p w14:paraId="0ABD1439" w14:textId="77777777" w:rsidR="00F031AE" w:rsidRPr="00233925" w:rsidRDefault="00F031AE" w:rsidP="006B2ED4">
            <w:pPr>
              <w:spacing w:line="240" w:lineRule="auto"/>
              <w:contextualSpacing/>
              <w:rPr>
                <w:rFonts w:ascii="Times New Roman" w:hAnsi="Times New Roman" w:cs="Times New Roman"/>
                <w:b/>
                <w:bCs/>
                <w:sz w:val="20"/>
                <w:szCs w:val="20"/>
              </w:rPr>
            </w:pPr>
            <w:r w:rsidRPr="00233925">
              <w:rPr>
                <w:rFonts w:ascii="Times New Roman" w:hAnsi="Times New Roman" w:cs="Times New Roman"/>
                <w:b/>
                <w:bCs/>
                <w:sz w:val="20"/>
                <w:szCs w:val="20"/>
              </w:rPr>
              <w:t xml:space="preserve">Semester: </w:t>
            </w:r>
          </w:p>
          <w:p w14:paraId="12BD97B1" w14:textId="77777777" w:rsidR="00F031AE" w:rsidRPr="00233925" w:rsidRDefault="00F031AE" w:rsidP="006B2ED4">
            <w:pPr>
              <w:spacing w:line="240" w:lineRule="auto"/>
              <w:contextualSpacing/>
              <w:rPr>
                <w:rFonts w:ascii="Times New Roman" w:hAnsi="Times New Roman" w:cs="Times New Roman"/>
                <w:sz w:val="20"/>
                <w:szCs w:val="20"/>
              </w:rPr>
            </w:pPr>
            <w:r w:rsidRPr="00233925">
              <w:rPr>
                <w:rFonts w:ascii="Times New Roman" w:hAnsi="Times New Roman" w:cs="Times New Roman"/>
                <w:b/>
                <w:bCs/>
                <w:sz w:val="20"/>
                <w:szCs w:val="20"/>
              </w:rPr>
              <w:t xml:space="preserve">VIII </w:t>
            </w:r>
          </w:p>
        </w:tc>
        <w:tc>
          <w:tcPr>
            <w:tcW w:w="2765" w:type="dxa"/>
          </w:tcPr>
          <w:p w14:paraId="0E7111A2" w14:textId="77777777" w:rsidR="00F031AE" w:rsidRPr="00233925" w:rsidRDefault="00F031AE" w:rsidP="006B2ED4">
            <w:pPr>
              <w:spacing w:line="240" w:lineRule="auto"/>
              <w:contextualSpacing/>
              <w:rPr>
                <w:rFonts w:ascii="Times New Roman" w:hAnsi="Times New Roman" w:cs="Times New Roman"/>
                <w:b/>
                <w:bCs/>
                <w:sz w:val="20"/>
                <w:szCs w:val="20"/>
              </w:rPr>
            </w:pPr>
            <w:r w:rsidRPr="00233925">
              <w:rPr>
                <w:rFonts w:ascii="Times New Roman" w:hAnsi="Times New Roman" w:cs="Times New Roman"/>
                <w:b/>
                <w:bCs/>
                <w:sz w:val="20"/>
                <w:szCs w:val="20"/>
              </w:rPr>
              <w:t>ECTS credits:</w:t>
            </w:r>
          </w:p>
          <w:p w14:paraId="22BE2D66" w14:textId="77777777" w:rsidR="00F031AE" w:rsidRPr="00233925" w:rsidRDefault="00F031AE" w:rsidP="006B2ED4">
            <w:pPr>
              <w:spacing w:line="240" w:lineRule="auto"/>
              <w:contextualSpacing/>
              <w:rPr>
                <w:rFonts w:ascii="Times New Roman" w:hAnsi="Times New Roman" w:cs="Times New Roman"/>
                <w:b/>
                <w:bCs/>
                <w:sz w:val="20"/>
                <w:szCs w:val="20"/>
              </w:rPr>
            </w:pPr>
            <w:r w:rsidRPr="00233925">
              <w:rPr>
                <w:rFonts w:ascii="Times New Roman" w:hAnsi="Times New Roman" w:cs="Times New Roman"/>
                <w:b/>
                <w:bCs/>
                <w:sz w:val="20"/>
                <w:szCs w:val="20"/>
              </w:rPr>
              <w:t xml:space="preserve"> 7</w:t>
            </w:r>
          </w:p>
        </w:tc>
      </w:tr>
      <w:tr w:rsidR="00F031AE" w:rsidRPr="00233925" w14:paraId="5DCE4A7B" w14:textId="77777777" w:rsidTr="00E34313">
        <w:trPr>
          <w:trHeight w:val="535"/>
        </w:trPr>
        <w:tc>
          <w:tcPr>
            <w:tcW w:w="2319" w:type="dxa"/>
          </w:tcPr>
          <w:p w14:paraId="601DF2F8" w14:textId="77777777" w:rsidR="00F031AE" w:rsidRPr="00233925" w:rsidRDefault="00F031AE" w:rsidP="006B2ED4">
            <w:pPr>
              <w:spacing w:line="240" w:lineRule="auto"/>
              <w:contextualSpacing/>
              <w:rPr>
                <w:rFonts w:ascii="Times New Roman" w:hAnsi="Times New Roman" w:cs="Times New Roman"/>
                <w:b/>
                <w:bCs/>
                <w:sz w:val="20"/>
                <w:szCs w:val="20"/>
              </w:rPr>
            </w:pPr>
            <w:r w:rsidRPr="00233925">
              <w:rPr>
                <w:rFonts w:ascii="Times New Roman" w:hAnsi="Times New Roman" w:cs="Times New Roman"/>
                <w:b/>
                <w:bCs/>
                <w:sz w:val="20"/>
                <w:szCs w:val="20"/>
              </w:rPr>
              <w:t xml:space="preserve">Status: </w:t>
            </w:r>
          </w:p>
          <w:p w14:paraId="77FF00D0" w14:textId="77777777" w:rsidR="00F031AE" w:rsidRPr="00233925" w:rsidRDefault="0026752E" w:rsidP="006B2ED4">
            <w:pPr>
              <w:spacing w:line="240" w:lineRule="auto"/>
              <w:contextualSpacing/>
              <w:rPr>
                <w:rFonts w:ascii="Times New Roman" w:hAnsi="Times New Roman" w:cs="Times New Roman"/>
                <w:sz w:val="20"/>
                <w:szCs w:val="20"/>
              </w:rPr>
            </w:pPr>
            <w:r w:rsidRPr="00233925">
              <w:rPr>
                <w:rFonts w:ascii="Times New Roman" w:hAnsi="Times New Roman" w:cs="Times New Roman"/>
                <w:b/>
                <w:bCs/>
                <w:sz w:val="20"/>
                <w:szCs w:val="20"/>
              </w:rPr>
              <w:t>Obligatory</w:t>
            </w:r>
          </w:p>
        </w:tc>
        <w:tc>
          <w:tcPr>
            <w:tcW w:w="4292" w:type="dxa"/>
            <w:gridSpan w:val="2"/>
          </w:tcPr>
          <w:p w14:paraId="0CCF1AE9" w14:textId="77777777" w:rsidR="00F031AE" w:rsidRPr="00233925" w:rsidRDefault="00F031AE" w:rsidP="006B2ED4">
            <w:pPr>
              <w:spacing w:line="240" w:lineRule="auto"/>
              <w:contextualSpacing/>
              <w:rPr>
                <w:rFonts w:ascii="Times New Roman" w:hAnsi="Times New Roman" w:cs="Times New Roman"/>
                <w:sz w:val="20"/>
                <w:szCs w:val="20"/>
              </w:rPr>
            </w:pPr>
            <w:r w:rsidRPr="00233925">
              <w:rPr>
                <w:rFonts w:ascii="Times New Roman" w:hAnsi="Times New Roman" w:cs="Times New Roman"/>
                <w:b/>
                <w:bCs/>
                <w:sz w:val="20"/>
                <w:szCs w:val="20"/>
              </w:rPr>
              <w:t>Number of hours week</w:t>
            </w:r>
            <w:r w:rsidR="009870D9" w:rsidRPr="00233925">
              <w:rPr>
                <w:rFonts w:ascii="Times New Roman" w:hAnsi="Times New Roman" w:cs="Times New Roman"/>
                <w:b/>
                <w:bCs/>
                <w:sz w:val="20"/>
                <w:szCs w:val="20"/>
              </w:rPr>
              <w:t>l</w:t>
            </w:r>
            <w:r w:rsidRPr="00233925">
              <w:rPr>
                <w:rFonts w:ascii="Times New Roman" w:hAnsi="Times New Roman" w:cs="Times New Roman"/>
                <w:b/>
                <w:bCs/>
                <w:sz w:val="20"/>
                <w:szCs w:val="20"/>
              </w:rPr>
              <w:t xml:space="preserve">y: 4+4 </w:t>
            </w:r>
          </w:p>
          <w:p w14:paraId="00480D21" w14:textId="77777777" w:rsidR="00F031AE" w:rsidRPr="00233925" w:rsidRDefault="00F031AE" w:rsidP="006B2ED4">
            <w:pPr>
              <w:spacing w:line="240" w:lineRule="auto"/>
              <w:contextualSpacing/>
              <w:rPr>
                <w:rFonts w:ascii="Times New Roman" w:hAnsi="Times New Roman" w:cs="Times New Roman"/>
                <w:b/>
                <w:bCs/>
                <w:sz w:val="20"/>
                <w:szCs w:val="20"/>
              </w:rPr>
            </w:pPr>
            <w:r w:rsidRPr="00233925">
              <w:rPr>
                <w:rFonts w:ascii="Times New Roman" w:hAnsi="Times New Roman" w:cs="Times New Roman"/>
                <w:b/>
                <w:bCs/>
                <w:sz w:val="20"/>
                <w:szCs w:val="20"/>
              </w:rPr>
              <w:t xml:space="preserve">(Lectures + practical classes) </w:t>
            </w:r>
          </w:p>
          <w:p w14:paraId="672C4C1B" w14:textId="77777777" w:rsidR="00F031AE" w:rsidRPr="00233925" w:rsidRDefault="00F031AE" w:rsidP="006B2ED4">
            <w:pPr>
              <w:spacing w:line="240" w:lineRule="auto"/>
              <w:contextualSpacing/>
              <w:rPr>
                <w:rFonts w:ascii="Times New Roman" w:hAnsi="Times New Roman" w:cs="Times New Roman"/>
                <w:sz w:val="20"/>
                <w:szCs w:val="20"/>
              </w:rPr>
            </w:pPr>
          </w:p>
        </w:tc>
        <w:tc>
          <w:tcPr>
            <w:tcW w:w="2765" w:type="dxa"/>
          </w:tcPr>
          <w:p w14:paraId="29708C97" w14:textId="77777777" w:rsidR="00F031AE" w:rsidRPr="00233925" w:rsidRDefault="00F031AE" w:rsidP="006B2ED4">
            <w:pPr>
              <w:spacing w:line="240" w:lineRule="auto"/>
              <w:contextualSpacing/>
              <w:rPr>
                <w:rFonts w:ascii="Times New Roman" w:hAnsi="Times New Roman" w:cs="Times New Roman"/>
                <w:sz w:val="20"/>
                <w:szCs w:val="20"/>
              </w:rPr>
            </w:pPr>
            <w:r w:rsidRPr="00233925">
              <w:rPr>
                <w:rFonts w:ascii="Times New Roman" w:hAnsi="Times New Roman" w:cs="Times New Roman"/>
                <w:b/>
                <w:bCs/>
                <w:sz w:val="20"/>
                <w:szCs w:val="20"/>
              </w:rPr>
              <w:t>Total hours of teaching</w:t>
            </w:r>
            <w:r w:rsidR="00957E6A" w:rsidRPr="00233925">
              <w:rPr>
                <w:rFonts w:ascii="Times New Roman" w:hAnsi="Times New Roman" w:cs="Times New Roman"/>
                <w:b/>
                <w:bCs/>
                <w:sz w:val="20"/>
                <w:szCs w:val="20"/>
              </w:rPr>
              <w:t xml:space="preserve">: </w:t>
            </w:r>
            <w:r w:rsidRPr="00233925">
              <w:rPr>
                <w:rFonts w:ascii="Times New Roman" w:hAnsi="Times New Roman" w:cs="Times New Roman"/>
                <w:b/>
                <w:bCs/>
                <w:sz w:val="20"/>
                <w:szCs w:val="20"/>
              </w:rPr>
              <w:t>120</w:t>
            </w:r>
          </w:p>
        </w:tc>
      </w:tr>
      <w:tr w:rsidR="004D6F58" w:rsidRPr="00233925" w14:paraId="618192DF" w14:textId="77777777" w:rsidTr="007B0BB5">
        <w:trPr>
          <w:trHeight w:val="845"/>
        </w:trPr>
        <w:tc>
          <w:tcPr>
            <w:tcW w:w="2319" w:type="dxa"/>
            <w:tcBorders>
              <w:bottom w:val="nil"/>
            </w:tcBorders>
          </w:tcPr>
          <w:p w14:paraId="4E0C316A" w14:textId="77777777" w:rsidR="004D6F58" w:rsidRPr="00233925" w:rsidRDefault="004D6F58" w:rsidP="004D6F58">
            <w:pPr>
              <w:spacing w:after="60" w:line="240" w:lineRule="auto"/>
              <w:rPr>
                <w:rFonts w:ascii="Times New Roman" w:hAnsi="Times New Roman" w:cs="Times New Roman"/>
                <w:b/>
                <w:bCs/>
                <w:sz w:val="20"/>
                <w:szCs w:val="20"/>
                <w:lang w:val="hr-BA" w:eastAsia="hr-HR"/>
              </w:rPr>
            </w:pPr>
            <w:r w:rsidRPr="00233925">
              <w:rPr>
                <w:rFonts w:ascii="Times New Roman" w:hAnsi="Times New Roman" w:cs="Times New Roman"/>
                <w:b/>
                <w:bCs/>
                <w:sz w:val="20"/>
                <w:szCs w:val="20"/>
                <w:lang w:val="hr-BA" w:eastAsia="hr-HR"/>
              </w:rPr>
              <w:t>Teaching staff:</w:t>
            </w:r>
          </w:p>
        </w:tc>
        <w:tc>
          <w:tcPr>
            <w:tcW w:w="7057" w:type="dxa"/>
            <w:gridSpan w:val="3"/>
            <w:tcBorders>
              <w:bottom w:val="nil"/>
            </w:tcBorders>
          </w:tcPr>
          <w:p w14:paraId="55F95C5A" w14:textId="70D1F5AE" w:rsidR="007B0BB5" w:rsidRPr="00233925" w:rsidRDefault="004D6F58" w:rsidP="007B0BB5">
            <w:pPr>
              <w:spacing w:after="60" w:line="240" w:lineRule="auto"/>
              <w:rPr>
                <w:rFonts w:ascii="Times New Roman" w:hAnsi="Times New Roman" w:cs="Times New Roman"/>
                <w:bCs/>
                <w:color w:val="000000"/>
                <w:sz w:val="20"/>
                <w:szCs w:val="20"/>
                <w:lang w:eastAsia="hr-HR"/>
              </w:rPr>
            </w:pPr>
            <w:r w:rsidRPr="00233925">
              <w:rPr>
                <w:rFonts w:ascii="Times New Roman" w:hAnsi="Times New Roman" w:cs="Times New Roman"/>
                <w:bCs/>
                <w:color w:val="000000"/>
                <w:sz w:val="20"/>
                <w:szCs w:val="20"/>
                <w:lang w:eastAsia="hr-HR"/>
              </w:rPr>
              <w:t xml:space="preserve">Responsible professor:  </w:t>
            </w:r>
            <w:r w:rsidR="007B0BB5">
              <w:rPr>
                <w:rFonts w:ascii="Times New Roman" w:hAnsi="Times New Roman" w:cs="Times New Roman"/>
                <w:bCs/>
                <w:color w:val="000000"/>
                <w:sz w:val="20"/>
                <w:szCs w:val="20"/>
                <w:lang w:eastAsia="hr-HR"/>
              </w:rPr>
              <w:t xml:space="preserve">Associate professor Maja </w:t>
            </w:r>
            <w:proofErr w:type="spellStart"/>
            <w:r w:rsidR="007B0BB5">
              <w:rPr>
                <w:rFonts w:ascii="Times New Roman" w:hAnsi="Times New Roman" w:cs="Times New Roman"/>
                <w:bCs/>
                <w:color w:val="000000"/>
                <w:sz w:val="20"/>
                <w:szCs w:val="20"/>
                <w:lang w:eastAsia="hr-HR"/>
              </w:rPr>
              <w:t>Malenica</w:t>
            </w:r>
            <w:proofErr w:type="spellEnd"/>
            <w:r w:rsidR="007B0BB5">
              <w:rPr>
                <w:rFonts w:ascii="Times New Roman" w:hAnsi="Times New Roman" w:cs="Times New Roman"/>
                <w:bCs/>
                <w:color w:val="000000"/>
                <w:sz w:val="20"/>
                <w:szCs w:val="20"/>
                <w:lang w:eastAsia="hr-HR"/>
              </w:rPr>
              <w:t xml:space="preserve">. PhD </w:t>
            </w:r>
            <w:r w:rsidR="00CF6F24" w:rsidRPr="00233925">
              <w:rPr>
                <w:rFonts w:ascii="Times New Roman" w:hAnsi="Times New Roman" w:cs="Times New Roman"/>
                <w:bCs/>
                <w:color w:val="000000"/>
                <w:sz w:val="20"/>
                <w:szCs w:val="20"/>
                <w:lang w:eastAsia="hr-HR"/>
              </w:rPr>
              <w:t>Other teaching staff:</w:t>
            </w:r>
            <w:r w:rsidRPr="00233925">
              <w:rPr>
                <w:rFonts w:ascii="Times New Roman" w:hAnsi="Times New Roman" w:cs="Times New Roman"/>
                <w:bCs/>
                <w:color w:val="000000"/>
                <w:sz w:val="20"/>
                <w:szCs w:val="20"/>
                <w:lang w:eastAsia="hr-HR"/>
              </w:rPr>
              <w:t xml:space="preserve">  </w:t>
            </w:r>
            <w:r w:rsidR="00CF6F24" w:rsidRPr="00233925">
              <w:rPr>
                <w:rFonts w:ascii="Times New Roman" w:hAnsi="Times New Roman" w:cs="Times New Roman"/>
                <w:sz w:val="20"/>
                <w:szCs w:val="20"/>
                <w:lang w:val="hr-BA"/>
              </w:rPr>
              <w:t xml:space="preserve">Dr. Sci. </w:t>
            </w:r>
            <w:r w:rsidRPr="00233925">
              <w:rPr>
                <w:rFonts w:ascii="Times New Roman" w:hAnsi="Times New Roman" w:cs="Times New Roman"/>
                <w:sz w:val="20"/>
                <w:szCs w:val="20"/>
                <w:lang w:val="hr-BA"/>
              </w:rPr>
              <w:t>Tamer Bego</w:t>
            </w:r>
            <w:r w:rsidR="007B0BB5">
              <w:rPr>
                <w:rFonts w:ascii="Times New Roman" w:hAnsi="Times New Roman" w:cs="Times New Roman"/>
                <w:sz w:val="20"/>
                <w:szCs w:val="20"/>
                <w:lang w:val="hr-BA"/>
              </w:rPr>
              <w:t xml:space="preserve">, </w:t>
            </w:r>
            <w:r w:rsidR="007B0BB5">
              <w:rPr>
                <w:rFonts w:ascii="Times New Roman" w:hAnsi="Times New Roman" w:cs="Times New Roman"/>
                <w:bCs/>
                <w:color w:val="000000"/>
                <w:sz w:val="20"/>
                <w:szCs w:val="20"/>
                <w:lang w:eastAsia="hr-HR"/>
              </w:rPr>
              <w:t>T</w:t>
            </w:r>
            <w:r w:rsidR="007B0BB5" w:rsidRPr="00233925">
              <w:rPr>
                <w:rFonts w:ascii="Times New Roman" w:hAnsi="Times New Roman" w:cs="Times New Roman"/>
                <w:bCs/>
                <w:color w:val="000000"/>
                <w:sz w:val="20"/>
                <w:szCs w:val="20"/>
                <w:lang w:eastAsia="hr-HR"/>
              </w:rPr>
              <w:t>en</w:t>
            </w:r>
            <w:r w:rsidR="007B0BB5">
              <w:rPr>
                <w:rFonts w:ascii="Times New Roman" w:hAnsi="Times New Roman" w:cs="Times New Roman"/>
                <w:bCs/>
                <w:color w:val="000000"/>
                <w:sz w:val="20"/>
                <w:szCs w:val="20"/>
                <w:lang w:eastAsia="hr-HR"/>
              </w:rPr>
              <w:t>ur</w:t>
            </w:r>
            <w:r w:rsidR="007B0BB5" w:rsidRPr="00233925">
              <w:rPr>
                <w:rFonts w:ascii="Times New Roman" w:hAnsi="Times New Roman" w:cs="Times New Roman"/>
                <w:bCs/>
                <w:color w:val="000000"/>
                <w:sz w:val="20"/>
                <w:szCs w:val="20"/>
                <w:lang w:eastAsia="hr-HR"/>
              </w:rPr>
              <w:t xml:space="preserve">e professor </w:t>
            </w:r>
            <w:proofErr w:type="spellStart"/>
            <w:r w:rsidR="007B0BB5" w:rsidRPr="00233925">
              <w:rPr>
                <w:rFonts w:ascii="Times New Roman" w:hAnsi="Times New Roman" w:cs="Times New Roman"/>
                <w:bCs/>
                <w:color w:val="000000"/>
                <w:sz w:val="20"/>
                <w:szCs w:val="20"/>
                <w:lang w:eastAsia="hr-HR"/>
              </w:rPr>
              <w:t>Adlija</w:t>
            </w:r>
            <w:proofErr w:type="spellEnd"/>
            <w:r w:rsidR="007B0BB5" w:rsidRPr="00233925">
              <w:rPr>
                <w:rFonts w:ascii="Times New Roman" w:hAnsi="Times New Roman" w:cs="Times New Roman"/>
                <w:bCs/>
                <w:color w:val="000000"/>
                <w:sz w:val="20"/>
                <w:szCs w:val="20"/>
                <w:lang w:eastAsia="hr-HR"/>
              </w:rPr>
              <w:t xml:space="preserve"> </w:t>
            </w:r>
            <w:proofErr w:type="spellStart"/>
            <w:r w:rsidR="007B0BB5" w:rsidRPr="00233925">
              <w:rPr>
                <w:rFonts w:ascii="Times New Roman" w:hAnsi="Times New Roman" w:cs="Times New Roman"/>
                <w:bCs/>
                <w:color w:val="000000"/>
                <w:sz w:val="20"/>
                <w:szCs w:val="20"/>
                <w:lang w:eastAsia="hr-HR"/>
              </w:rPr>
              <w:t>Čaušević</w:t>
            </w:r>
            <w:proofErr w:type="spellEnd"/>
            <w:r w:rsidR="007B0BB5" w:rsidRPr="00233925">
              <w:rPr>
                <w:rFonts w:ascii="Times New Roman" w:hAnsi="Times New Roman" w:cs="Times New Roman"/>
                <w:bCs/>
                <w:color w:val="000000"/>
                <w:sz w:val="20"/>
                <w:szCs w:val="20"/>
                <w:lang w:eastAsia="hr-HR"/>
              </w:rPr>
              <w:t xml:space="preserve"> PhD</w:t>
            </w:r>
            <w:r w:rsidR="007B0BB5">
              <w:rPr>
                <w:rFonts w:ascii="Times New Roman" w:hAnsi="Times New Roman" w:cs="Times New Roman"/>
                <w:bCs/>
                <w:color w:val="000000"/>
                <w:sz w:val="20"/>
                <w:szCs w:val="20"/>
                <w:lang w:eastAsia="hr-HR"/>
              </w:rPr>
              <w:t xml:space="preserve">, teaching assistant Neven </w:t>
            </w:r>
            <w:proofErr w:type="spellStart"/>
            <w:r w:rsidR="007B0BB5">
              <w:rPr>
                <w:rFonts w:ascii="Times New Roman" w:hAnsi="Times New Roman" w:cs="Times New Roman"/>
                <w:bCs/>
                <w:color w:val="000000"/>
                <w:sz w:val="20"/>
                <w:szCs w:val="20"/>
                <w:lang w:eastAsia="hr-HR"/>
              </w:rPr>
              <w:t>Meseldžić</w:t>
            </w:r>
            <w:proofErr w:type="spellEnd"/>
          </w:p>
          <w:p w14:paraId="120EEC07" w14:textId="72DAFBC3" w:rsidR="004D6F58" w:rsidRPr="00233925" w:rsidRDefault="004D6F58" w:rsidP="007B0BB5">
            <w:pPr>
              <w:spacing w:after="60" w:line="240" w:lineRule="auto"/>
              <w:rPr>
                <w:rFonts w:ascii="Times New Roman" w:hAnsi="Times New Roman" w:cs="Times New Roman"/>
                <w:sz w:val="20"/>
                <w:szCs w:val="20"/>
                <w:lang w:val="hr-BA"/>
              </w:rPr>
            </w:pPr>
          </w:p>
        </w:tc>
      </w:tr>
      <w:tr w:rsidR="00F031AE" w:rsidRPr="00233925" w14:paraId="48A31D8B" w14:textId="77777777" w:rsidTr="00E34313">
        <w:trPr>
          <w:trHeight w:val="336"/>
        </w:trPr>
        <w:tc>
          <w:tcPr>
            <w:tcW w:w="2319" w:type="dxa"/>
            <w:tcBorders>
              <w:bottom w:val="single" w:sz="4" w:space="0" w:color="auto"/>
            </w:tcBorders>
          </w:tcPr>
          <w:p w14:paraId="42EC560B" w14:textId="77777777" w:rsidR="00F031AE" w:rsidRPr="00233925" w:rsidRDefault="00F031AE" w:rsidP="0026752E">
            <w:pPr>
              <w:spacing w:after="0" w:line="240" w:lineRule="auto"/>
              <w:jc w:val="both"/>
              <w:rPr>
                <w:rFonts w:ascii="Times New Roman" w:hAnsi="Times New Roman" w:cs="Times New Roman"/>
                <w:b/>
                <w:bCs/>
                <w:color w:val="000000"/>
                <w:sz w:val="20"/>
                <w:szCs w:val="20"/>
                <w:lang w:val="hr-BA" w:eastAsia="hr-HR"/>
              </w:rPr>
            </w:pPr>
            <w:r w:rsidRPr="00233925">
              <w:rPr>
                <w:rFonts w:ascii="Times New Roman" w:hAnsi="Times New Roman" w:cs="Times New Roman"/>
                <w:b/>
                <w:bCs/>
                <w:color w:val="000000"/>
                <w:sz w:val="20"/>
                <w:szCs w:val="20"/>
                <w:lang w:val="hr-BA" w:eastAsia="hr-HR"/>
              </w:rPr>
              <w:t xml:space="preserve">1. </w:t>
            </w:r>
            <w:r w:rsidR="0026752E" w:rsidRPr="00233925">
              <w:rPr>
                <w:rFonts w:ascii="Times New Roman" w:hAnsi="Times New Roman" w:cs="Times New Roman"/>
                <w:b/>
                <w:bCs/>
                <w:sz w:val="20"/>
                <w:szCs w:val="20"/>
              </w:rPr>
              <w:t>Course objectives</w:t>
            </w:r>
          </w:p>
        </w:tc>
        <w:tc>
          <w:tcPr>
            <w:tcW w:w="7057" w:type="dxa"/>
            <w:gridSpan w:val="3"/>
            <w:tcBorders>
              <w:bottom w:val="single" w:sz="4" w:space="0" w:color="auto"/>
            </w:tcBorders>
            <w:vAlign w:val="center"/>
          </w:tcPr>
          <w:p w14:paraId="7FADC673" w14:textId="77777777" w:rsidR="00F031AE" w:rsidRPr="00233925" w:rsidRDefault="00FD1762" w:rsidP="00BA1B0F">
            <w:pPr>
              <w:spacing w:line="240" w:lineRule="auto"/>
              <w:jc w:val="both"/>
              <w:rPr>
                <w:rFonts w:ascii="Times New Roman" w:hAnsi="Times New Roman" w:cs="Times New Roman"/>
                <w:noProof/>
                <w:color w:val="000000"/>
                <w:sz w:val="20"/>
                <w:szCs w:val="20"/>
                <w:lang w:eastAsia="hr-HR"/>
              </w:rPr>
            </w:pPr>
            <w:r w:rsidRPr="00233925">
              <w:rPr>
                <w:rFonts w:ascii="Times New Roman" w:hAnsi="Times New Roman" w:cs="Times New Roman"/>
                <w:color w:val="000000"/>
                <w:sz w:val="20"/>
                <w:szCs w:val="20"/>
                <w:lang w:val="hr-BA" w:eastAsia="hr-HR"/>
              </w:rPr>
              <w:t xml:space="preserve">To </w:t>
            </w:r>
            <w:r w:rsidR="00BA1B0F" w:rsidRPr="00233925">
              <w:rPr>
                <w:rFonts w:ascii="Times New Roman" w:hAnsi="Times New Roman" w:cs="Times New Roman"/>
                <w:color w:val="000000"/>
                <w:sz w:val="20"/>
                <w:szCs w:val="20"/>
                <w:lang w:val="hr-BA" w:eastAsia="hr-HR"/>
              </w:rPr>
              <w:t>provide</w:t>
            </w:r>
            <w:r w:rsidRPr="00233925">
              <w:rPr>
                <w:rFonts w:ascii="Times New Roman" w:hAnsi="Times New Roman" w:cs="Times New Roman"/>
                <w:color w:val="000000"/>
                <w:sz w:val="20"/>
                <w:szCs w:val="20"/>
                <w:lang w:val="hr-BA" w:eastAsia="hr-HR"/>
              </w:rPr>
              <w:t xml:space="preserve"> students </w:t>
            </w:r>
            <w:r w:rsidR="00BA1B0F" w:rsidRPr="00233925">
              <w:rPr>
                <w:rFonts w:ascii="Times New Roman" w:hAnsi="Times New Roman" w:cs="Times New Roman"/>
                <w:color w:val="000000"/>
                <w:sz w:val="20"/>
                <w:szCs w:val="20"/>
                <w:lang w:val="hr-BA" w:eastAsia="hr-HR"/>
              </w:rPr>
              <w:t xml:space="preserve">with </w:t>
            </w:r>
            <w:r w:rsidRPr="00233925">
              <w:rPr>
                <w:rFonts w:ascii="Times New Roman" w:hAnsi="Times New Roman" w:cs="Times New Roman"/>
                <w:color w:val="000000"/>
                <w:sz w:val="20"/>
                <w:szCs w:val="20"/>
                <w:lang w:val="hr-BA" w:eastAsia="hr-HR"/>
              </w:rPr>
              <w:t xml:space="preserve">the </w:t>
            </w:r>
            <w:r w:rsidR="00BA1B0F" w:rsidRPr="00233925">
              <w:rPr>
                <w:rFonts w:ascii="Times New Roman" w:hAnsi="Times New Roman" w:cs="Times New Roman"/>
                <w:color w:val="000000"/>
                <w:sz w:val="20"/>
                <w:szCs w:val="20"/>
                <w:lang w:val="hr-BA" w:eastAsia="hr-HR"/>
              </w:rPr>
              <w:t xml:space="preserve">necessary </w:t>
            </w:r>
            <w:r w:rsidRPr="00233925">
              <w:rPr>
                <w:rFonts w:ascii="Times New Roman" w:hAnsi="Times New Roman" w:cs="Times New Roman"/>
                <w:color w:val="000000"/>
                <w:sz w:val="20"/>
                <w:szCs w:val="20"/>
                <w:lang w:val="hr-BA" w:eastAsia="hr-HR"/>
              </w:rPr>
              <w:t xml:space="preserve">knowledge </w:t>
            </w:r>
            <w:r w:rsidR="00BA1B0F" w:rsidRPr="00233925">
              <w:rPr>
                <w:rFonts w:ascii="Times New Roman" w:hAnsi="Times New Roman" w:cs="Times New Roman"/>
                <w:color w:val="000000"/>
                <w:sz w:val="20"/>
                <w:szCs w:val="20"/>
                <w:lang w:val="hr-BA" w:eastAsia="hr-HR"/>
              </w:rPr>
              <w:t xml:space="preserve">about </w:t>
            </w:r>
            <w:r w:rsidRPr="00233925">
              <w:rPr>
                <w:rFonts w:ascii="Times New Roman" w:hAnsi="Times New Roman" w:cs="Times New Roman"/>
                <w:color w:val="000000"/>
                <w:sz w:val="20"/>
                <w:szCs w:val="20"/>
                <w:lang w:val="hr-BA" w:eastAsia="hr-HR"/>
              </w:rPr>
              <w:t>fundamental principles and the diagnostic significance of laboratory tests per</w:t>
            </w:r>
            <w:r w:rsidR="003C5BE6" w:rsidRPr="00233925">
              <w:rPr>
                <w:rFonts w:ascii="Times New Roman" w:hAnsi="Times New Roman" w:cs="Times New Roman"/>
                <w:color w:val="000000"/>
                <w:sz w:val="20"/>
                <w:szCs w:val="20"/>
                <w:lang w:val="hr-BA" w:eastAsia="hr-HR"/>
              </w:rPr>
              <w:t>formed routinely in the clinico</w:t>
            </w:r>
            <w:r w:rsidRPr="00233925">
              <w:rPr>
                <w:rFonts w:ascii="Times New Roman" w:hAnsi="Times New Roman" w:cs="Times New Roman"/>
                <w:color w:val="000000"/>
                <w:sz w:val="20"/>
                <w:szCs w:val="20"/>
                <w:lang w:val="hr-BA" w:eastAsia="hr-HR"/>
              </w:rPr>
              <w:t xml:space="preserve"> biochemical laboratories. </w:t>
            </w:r>
            <w:r w:rsidR="00BA1B0F" w:rsidRPr="00233925">
              <w:rPr>
                <w:rFonts w:ascii="Times New Roman" w:hAnsi="Times New Roman" w:cs="Times New Roman"/>
                <w:color w:val="000000"/>
                <w:sz w:val="20"/>
                <w:szCs w:val="20"/>
                <w:lang w:eastAsia="hr-HR"/>
              </w:rPr>
              <w:t>Consequently</w:t>
            </w:r>
            <w:r w:rsidRPr="00233925">
              <w:rPr>
                <w:rFonts w:ascii="Times New Roman" w:hAnsi="Times New Roman" w:cs="Times New Roman"/>
                <w:color w:val="000000"/>
                <w:sz w:val="20"/>
                <w:szCs w:val="20"/>
                <w:lang w:val="hr-BA" w:eastAsia="hr-HR"/>
              </w:rPr>
              <w:t xml:space="preserve">, student </w:t>
            </w:r>
            <w:r w:rsidR="00BA1B0F" w:rsidRPr="00233925">
              <w:rPr>
                <w:rFonts w:ascii="Times New Roman" w:hAnsi="Times New Roman" w:cs="Times New Roman"/>
                <w:color w:val="000000"/>
                <w:sz w:val="20"/>
                <w:szCs w:val="20"/>
                <w:lang w:val="hr-BA" w:eastAsia="hr-HR"/>
              </w:rPr>
              <w:t xml:space="preserve">will </w:t>
            </w:r>
            <w:r w:rsidRPr="00233925">
              <w:rPr>
                <w:rFonts w:ascii="Times New Roman" w:hAnsi="Times New Roman" w:cs="Times New Roman"/>
                <w:color w:val="000000"/>
                <w:sz w:val="20"/>
                <w:szCs w:val="20"/>
                <w:lang w:val="hr-BA" w:eastAsia="hr-HR"/>
              </w:rPr>
              <w:t>acquire</w:t>
            </w:r>
            <w:r w:rsidR="00BA1B0F" w:rsidRPr="00233925">
              <w:rPr>
                <w:rFonts w:ascii="Times New Roman" w:hAnsi="Times New Roman" w:cs="Times New Roman"/>
                <w:color w:val="000000"/>
                <w:sz w:val="20"/>
                <w:szCs w:val="20"/>
                <w:lang w:val="hr-BA" w:eastAsia="hr-HR"/>
              </w:rPr>
              <w:t xml:space="preserve"> the</w:t>
            </w:r>
            <w:r w:rsidRPr="00233925">
              <w:rPr>
                <w:rFonts w:ascii="Times New Roman" w:hAnsi="Times New Roman" w:cs="Times New Roman"/>
                <w:color w:val="000000"/>
                <w:sz w:val="20"/>
                <w:szCs w:val="20"/>
                <w:lang w:val="hr-BA" w:eastAsia="hr-HR"/>
              </w:rPr>
              <w:t xml:space="preserve"> practical experiences and achieve a high level of competence in the interpretation of laboratory findings.</w:t>
            </w:r>
          </w:p>
        </w:tc>
      </w:tr>
      <w:tr w:rsidR="00F031AE" w:rsidRPr="00233925" w14:paraId="2236BB07" w14:textId="77777777" w:rsidTr="00E34313">
        <w:trPr>
          <w:trHeight w:val="4751"/>
        </w:trPr>
        <w:tc>
          <w:tcPr>
            <w:tcW w:w="9376" w:type="dxa"/>
            <w:gridSpan w:val="4"/>
            <w:tcBorders>
              <w:bottom w:val="single" w:sz="4" w:space="0" w:color="auto"/>
            </w:tcBorders>
            <w:vAlign w:val="center"/>
          </w:tcPr>
          <w:p w14:paraId="34B12966" w14:textId="77777777" w:rsidR="00F031AE" w:rsidRPr="00233925" w:rsidRDefault="00F031AE" w:rsidP="00E34313">
            <w:pPr>
              <w:spacing w:line="240" w:lineRule="auto"/>
              <w:rPr>
                <w:rFonts w:ascii="Times New Roman" w:hAnsi="Times New Roman" w:cs="Times New Roman"/>
                <w:b/>
                <w:bCs/>
                <w:sz w:val="20"/>
                <w:szCs w:val="20"/>
              </w:rPr>
            </w:pPr>
            <w:r w:rsidRPr="00233925">
              <w:rPr>
                <w:rFonts w:ascii="Times New Roman" w:hAnsi="Times New Roman" w:cs="Times New Roman"/>
                <w:b/>
                <w:bCs/>
                <w:sz w:val="20"/>
                <w:szCs w:val="20"/>
                <w:lang w:val="hr-BA" w:eastAsia="hr-HR"/>
              </w:rPr>
              <w:t>1.</w:t>
            </w:r>
            <w:r w:rsidRPr="00233925">
              <w:rPr>
                <w:rFonts w:ascii="Times New Roman" w:hAnsi="Times New Roman" w:cs="Times New Roman"/>
                <w:b/>
                <w:bCs/>
                <w:color w:val="000000"/>
                <w:sz w:val="20"/>
                <w:szCs w:val="20"/>
                <w:lang w:val="hr-BA" w:eastAsia="hr-HR"/>
              </w:rPr>
              <w:t>1</w:t>
            </w:r>
            <w:r w:rsidRPr="00233925">
              <w:rPr>
                <w:rFonts w:ascii="Times New Roman" w:hAnsi="Times New Roman" w:cs="Times New Roman"/>
                <w:b/>
                <w:bCs/>
                <w:sz w:val="20"/>
                <w:szCs w:val="20"/>
                <w:lang w:val="hr-BA" w:eastAsia="hr-HR"/>
              </w:rPr>
              <w:t xml:space="preserve">. </w:t>
            </w:r>
            <w:r w:rsidR="0026752E" w:rsidRPr="00233925">
              <w:rPr>
                <w:rFonts w:ascii="Times New Roman" w:hAnsi="Times New Roman" w:cs="Times New Roman"/>
                <w:b/>
                <w:bCs/>
                <w:sz w:val="20"/>
                <w:szCs w:val="20"/>
              </w:rPr>
              <w:t>Curriculum</w:t>
            </w:r>
          </w:p>
          <w:p w14:paraId="0B8E07F9" w14:textId="77777777" w:rsidR="00E857BB" w:rsidRPr="00233925" w:rsidRDefault="00FD1762" w:rsidP="00F06A7D">
            <w:pPr>
              <w:spacing w:line="240" w:lineRule="auto"/>
              <w:ind w:left="360"/>
              <w:rPr>
                <w:rFonts w:ascii="Times New Roman" w:hAnsi="Times New Roman" w:cs="Times New Roman"/>
                <w:b/>
                <w:bCs/>
                <w:sz w:val="20"/>
                <w:szCs w:val="20"/>
              </w:rPr>
            </w:pPr>
            <w:r w:rsidRPr="00233925">
              <w:rPr>
                <w:rFonts w:ascii="Times New Roman" w:hAnsi="Times New Roman" w:cs="Times New Roman"/>
                <w:b/>
                <w:bCs/>
                <w:sz w:val="20"/>
                <w:szCs w:val="20"/>
              </w:rPr>
              <w:t xml:space="preserve">a) </w:t>
            </w:r>
            <w:r w:rsidR="0026752E" w:rsidRPr="00233925">
              <w:rPr>
                <w:rFonts w:ascii="Times New Roman" w:hAnsi="Times New Roman" w:cs="Times New Roman"/>
                <w:b/>
                <w:bCs/>
                <w:sz w:val="20"/>
                <w:szCs w:val="20"/>
              </w:rPr>
              <w:t>Lectures</w:t>
            </w:r>
            <w:r w:rsidR="009B77D1" w:rsidRPr="00233925">
              <w:rPr>
                <w:rFonts w:ascii="Times New Roman" w:hAnsi="Times New Roman" w:cs="Times New Roman"/>
                <w:b/>
                <w:bCs/>
                <w:sz w:val="20"/>
                <w:szCs w:val="20"/>
              </w:rPr>
              <w:t xml:space="preserve">: </w:t>
            </w:r>
          </w:p>
          <w:p w14:paraId="62D48DBB" w14:textId="77777777" w:rsidR="00BB6E13" w:rsidRPr="00233925" w:rsidRDefault="009B77D1" w:rsidP="00FD1762">
            <w:pPr>
              <w:spacing w:line="240" w:lineRule="auto"/>
              <w:ind w:left="360"/>
              <w:jc w:val="both"/>
              <w:rPr>
                <w:rFonts w:ascii="Times New Roman" w:hAnsi="Times New Roman" w:cs="Times New Roman"/>
                <w:bCs/>
                <w:sz w:val="20"/>
                <w:szCs w:val="20"/>
              </w:rPr>
            </w:pPr>
            <w:r w:rsidRPr="00233925">
              <w:rPr>
                <w:rFonts w:ascii="Times New Roman" w:hAnsi="Times New Roman" w:cs="Times New Roman"/>
                <w:bCs/>
                <w:sz w:val="20"/>
                <w:szCs w:val="20"/>
              </w:rPr>
              <w:t>Introduction to the principles and methods used to determine the various clinically relevant constituents that are routinely det</w:t>
            </w:r>
            <w:r w:rsidR="00FD1762" w:rsidRPr="00233925">
              <w:rPr>
                <w:rFonts w:ascii="Times New Roman" w:hAnsi="Times New Roman" w:cs="Times New Roman"/>
                <w:bCs/>
                <w:sz w:val="20"/>
                <w:szCs w:val="20"/>
              </w:rPr>
              <w:t>ermined in biological samples (b</w:t>
            </w:r>
            <w:r w:rsidRPr="00233925">
              <w:rPr>
                <w:rFonts w:ascii="Times New Roman" w:hAnsi="Times New Roman" w:cs="Times New Roman"/>
                <w:bCs/>
                <w:sz w:val="20"/>
                <w:szCs w:val="20"/>
              </w:rPr>
              <w:t>l</w:t>
            </w:r>
            <w:r w:rsidR="00FD1762" w:rsidRPr="00233925">
              <w:rPr>
                <w:rFonts w:ascii="Times New Roman" w:hAnsi="Times New Roman" w:cs="Times New Roman"/>
                <w:bCs/>
                <w:sz w:val="20"/>
                <w:szCs w:val="20"/>
              </w:rPr>
              <w:t xml:space="preserve">ood, blood derivatives, urine). </w:t>
            </w:r>
            <w:r w:rsidRPr="00233925">
              <w:rPr>
                <w:rFonts w:ascii="Times New Roman" w:hAnsi="Times New Roman" w:cs="Times New Roman"/>
                <w:bCs/>
                <w:sz w:val="20"/>
                <w:szCs w:val="20"/>
              </w:rPr>
              <w:t xml:space="preserve">The course presents the biochemical, physiological and pathophysiological basis related to the application of the specific diagnostic test, gives an overview of the clinical significance of the tested results, including the quality of control and the notion of normal and reference values. The course includes basic laboratory techniques, knowledge of safety in the laboratory and processes materials related to electrolytes, water transport, </w:t>
            </w:r>
            <w:proofErr w:type="spellStart"/>
            <w:r w:rsidRPr="00233925">
              <w:rPr>
                <w:rFonts w:ascii="Times New Roman" w:hAnsi="Times New Roman" w:cs="Times New Roman"/>
                <w:bCs/>
                <w:sz w:val="20"/>
                <w:szCs w:val="20"/>
              </w:rPr>
              <w:t>oligoelements</w:t>
            </w:r>
            <w:proofErr w:type="spellEnd"/>
            <w:r w:rsidRPr="00233925">
              <w:rPr>
                <w:rFonts w:ascii="Times New Roman" w:hAnsi="Times New Roman" w:cs="Times New Roman"/>
                <w:bCs/>
                <w:sz w:val="20"/>
                <w:szCs w:val="20"/>
              </w:rPr>
              <w:t>, regulation of ABS, proteins, carbohydr</w:t>
            </w:r>
            <w:r w:rsidR="00FD1762" w:rsidRPr="00233925">
              <w:rPr>
                <w:rFonts w:ascii="Times New Roman" w:hAnsi="Times New Roman" w:cs="Times New Roman"/>
                <w:bCs/>
                <w:sz w:val="20"/>
                <w:szCs w:val="20"/>
              </w:rPr>
              <w:t>ates, lipids, enzymes, hemoglobin, porphyrins,</w:t>
            </w:r>
            <w:r w:rsidRPr="00233925">
              <w:rPr>
                <w:rFonts w:ascii="Times New Roman" w:hAnsi="Times New Roman" w:cs="Times New Roman"/>
                <w:bCs/>
                <w:sz w:val="20"/>
                <w:szCs w:val="20"/>
              </w:rPr>
              <w:t xml:space="preserve"> NPN compounds, v</w:t>
            </w:r>
            <w:r w:rsidR="00FD1762" w:rsidRPr="00233925">
              <w:rPr>
                <w:rFonts w:ascii="Times New Roman" w:hAnsi="Times New Roman" w:cs="Times New Roman"/>
                <w:bCs/>
                <w:sz w:val="20"/>
                <w:szCs w:val="20"/>
              </w:rPr>
              <w:t>itamins a</w:t>
            </w:r>
            <w:r w:rsidRPr="00233925">
              <w:rPr>
                <w:rFonts w:ascii="Times New Roman" w:hAnsi="Times New Roman" w:cs="Times New Roman"/>
                <w:bCs/>
                <w:sz w:val="20"/>
                <w:szCs w:val="20"/>
              </w:rPr>
              <w:t>nd tumor markers</w:t>
            </w:r>
            <w:r w:rsidR="00FD1762" w:rsidRPr="00233925">
              <w:rPr>
                <w:rFonts w:ascii="Times New Roman" w:hAnsi="Times New Roman" w:cs="Times New Roman"/>
                <w:bCs/>
                <w:sz w:val="20"/>
                <w:szCs w:val="20"/>
              </w:rPr>
              <w:t>.</w:t>
            </w:r>
          </w:p>
          <w:p w14:paraId="0F4E3A92" w14:textId="77777777" w:rsidR="00BB6E13" w:rsidRPr="00233925" w:rsidRDefault="00FD1762" w:rsidP="00F06A7D">
            <w:pPr>
              <w:spacing w:line="240" w:lineRule="auto"/>
              <w:ind w:left="360"/>
              <w:rPr>
                <w:rFonts w:ascii="Times New Roman" w:hAnsi="Times New Roman" w:cs="Times New Roman"/>
                <w:b/>
                <w:bCs/>
                <w:sz w:val="20"/>
                <w:szCs w:val="20"/>
              </w:rPr>
            </w:pPr>
            <w:r w:rsidRPr="00233925">
              <w:rPr>
                <w:rFonts w:ascii="Times New Roman" w:hAnsi="Times New Roman" w:cs="Times New Roman"/>
                <w:b/>
                <w:bCs/>
                <w:sz w:val="20"/>
                <w:szCs w:val="20"/>
              </w:rPr>
              <w:t>b) P</w:t>
            </w:r>
            <w:r w:rsidR="0026752E" w:rsidRPr="00233925">
              <w:rPr>
                <w:rFonts w:ascii="Times New Roman" w:hAnsi="Times New Roman" w:cs="Times New Roman"/>
                <w:b/>
                <w:bCs/>
                <w:sz w:val="20"/>
                <w:szCs w:val="20"/>
              </w:rPr>
              <w:t>ractical classes</w:t>
            </w:r>
          </w:p>
          <w:p w14:paraId="77890A35" w14:textId="77777777" w:rsidR="00F031AE" w:rsidRDefault="00C76A87" w:rsidP="00BE3591">
            <w:pPr>
              <w:spacing w:line="240" w:lineRule="auto"/>
              <w:ind w:left="360"/>
              <w:jc w:val="both"/>
              <w:rPr>
                <w:rFonts w:ascii="Times New Roman" w:hAnsi="Times New Roman" w:cs="Times New Roman"/>
                <w:sz w:val="20"/>
                <w:szCs w:val="20"/>
                <w:lang w:val="pl-PL"/>
              </w:rPr>
            </w:pPr>
            <w:r w:rsidRPr="00233925">
              <w:rPr>
                <w:rFonts w:ascii="Times New Roman" w:hAnsi="Times New Roman" w:cs="Times New Roman"/>
                <w:sz w:val="20"/>
                <w:szCs w:val="20"/>
                <w:lang w:val="pl-PL"/>
              </w:rPr>
              <w:t xml:space="preserve">The practical lessons are designed to follow theoretical instruction. This enables the student to become competent in the knowledge of the type of diagnostic tests used and how to select them. At the same time, the student can solve typical cases related to these problems that require a high level of analytical skills. Solving such cases is a great challenge for students, where they are faced with the responsibility of working with biological samples through practical work. Practical work covers many very important segments of laboratory work, obtaining the typical samples used in daily routine clinical work, the types of errors </w:t>
            </w:r>
            <w:r w:rsidR="00BE3591" w:rsidRPr="00233925">
              <w:rPr>
                <w:rFonts w:ascii="Times New Roman" w:hAnsi="Times New Roman" w:cs="Times New Roman"/>
                <w:sz w:val="20"/>
                <w:szCs w:val="20"/>
                <w:lang w:val="pl-PL"/>
              </w:rPr>
              <w:t xml:space="preserve">that can occur in this process, </w:t>
            </w:r>
            <w:r w:rsidRPr="00233925">
              <w:rPr>
                <w:rFonts w:ascii="Times New Roman" w:hAnsi="Times New Roman" w:cs="Times New Roman"/>
                <w:sz w:val="20"/>
                <w:szCs w:val="20"/>
                <w:lang w:val="pl-PL"/>
              </w:rPr>
              <w:t xml:space="preserve">detailed analysis of preanalytical, analytical and postanalytical errors. </w:t>
            </w:r>
          </w:p>
          <w:p w14:paraId="47299B47" w14:textId="5F598E6F" w:rsidR="00E34313" w:rsidRPr="00233925" w:rsidRDefault="00E34313" w:rsidP="00BE3591">
            <w:pPr>
              <w:spacing w:line="240" w:lineRule="auto"/>
              <w:ind w:left="360"/>
              <w:jc w:val="both"/>
              <w:rPr>
                <w:rFonts w:ascii="Times New Roman" w:hAnsi="Times New Roman" w:cs="Times New Roman"/>
                <w:sz w:val="20"/>
                <w:szCs w:val="20"/>
                <w:lang w:val="pl-PL"/>
              </w:rPr>
            </w:pPr>
            <w:r w:rsidRPr="00233925">
              <w:rPr>
                <w:rFonts w:ascii="Times New Roman" w:hAnsi="Times New Roman" w:cs="Times New Roman"/>
                <w:sz w:val="20"/>
                <w:szCs w:val="20"/>
                <w:lang w:val="pl-PL"/>
              </w:rPr>
              <w:t>The student is also acquainted with the method of obtaining reference values, testing standards and calibrators, the type of instruments used in laboratory work, quality control and the method of obtaining pool samples. During the practical work, the student must constantly use basic statistics and working formulas, as a part of computational exercises covering buffers, enzymatic activity, catalytic content of enzymes, the catalytic activity of enzymes, application of the Beer-Lambert law and clearance. The analytical part of the practicum covers the analysis of cations and anions (flame photometry) and spectrophotometric determinations of chloride, iron, hemoglobin according to Drabkin, porphyrin, bilirubin, glucose, cholesterol and triglycerides, urea and creatinine, uric acid, and a detailed examination of urine with special reference to urine sediment. All of these methods test the performance of the analytical procedures and the performance of the students themselves.</w:t>
            </w:r>
          </w:p>
        </w:tc>
      </w:tr>
      <w:tr w:rsidR="00F031AE" w:rsidRPr="00233925" w14:paraId="452388BF" w14:textId="77777777" w:rsidTr="00E34313">
        <w:trPr>
          <w:trHeight w:val="684"/>
        </w:trPr>
        <w:tc>
          <w:tcPr>
            <w:tcW w:w="2319" w:type="dxa"/>
          </w:tcPr>
          <w:p w14:paraId="0B962B1E" w14:textId="77777777" w:rsidR="00F031AE" w:rsidRPr="00233925" w:rsidRDefault="00F031AE" w:rsidP="007C3A84">
            <w:pPr>
              <w:spacing w:after="60" w:line="240" w:lineRule="auto"/>
              <w:rPr>
                <w:rFonts w:ascii="Times New Roman" w:hAnsi="Times New Roman" w:cs="Times New Roman"/>
                <w:b/>
                <w:bCs/>
                <w:sz w:val="20"/>
                <w:szCs w:val="20"/>
                <w:lang w:val="hr-BA" w:eastAsia="hr-HR"/>
              </w:rPr>
            </w:pPr>
            <w:r w:rsidRPr="00233925">
              <w:rPr>
                <w:rFonts w:ascii="Times New Roman" w:hAnsi="Times New Roman" w:cs="Times New Roman"/>
                <w:b/>
                <w:bCs/>
                <w:sz w:val="20"/>
                <w:szCs w:val="20"/>
                <w:lang w:val="hr-BA" w:eastAsia="hr-HR"/>
              </w:rPr>
              <w:t>1</w:t>
            </w:r>
            <w:r w:rsidRPr="00233925">
              <w:rPr>
                <w:rFonts w:ascii="Times New Roman" w:hAnsi="Times New Roman" w:cs="Times New Roman"/>
                <w:b/>
                <w:bCs/>
                <w:color w:val="000000"/>
                <w:sz w:val="20"/>
                <w:szCs w:val="20"/>
                <w:lang w:val="hr-BA" w:eastAsia="hr-HR"/>
              </w:rPr>
              <w:t>.2.</w:t>
            </w:r>
            <w:r w:rsidRPr="00233925">
              <w:rPr>
                <w:rFonts w:ascii="Times New Roman" w:hAnsi="Times New Roman" w:cs="Times New Roman"/>
                <w:b/>
                <w:bCs/>
                <w:sz w:val="20"/>
                <w:szCs w:val="20"/>
                <w:lang w:val="hr-BA" w:eastAsia="hr-HR"/>
              </w:rPr>
              <w:t xml:space="preserve"> </w:t>
            </w:r>
            <w:r w:rsidR="00BB6E13" w:rsidRPr="00233925">
              <w:rPr>
                <w:rFonts w:ascii="Times New Roman" w:hAnsi="Times New Roman" w:cs="Times New Roman"/>
                <w:b/>
                <w:bCs/>
                <w:sz w:val="20"/>
                <w:szCs w:val="20"/>
              </w:rPr>
              <w:t>Learning outcomes</w:t>
            </w:r>
          </w:p>
        </w:tc>
        <w:tc>
          <w:tcPr>
            <w:tcW w:w="7057" w:type="dxa"/>
            <w:gridSpan w:val="3"/>
            <w:vAlign w:val="center"/>
          </w:tcPr>
          <w:p w14:paraId="1B00D93F" w14:textId="77777777" w:rsidR="00E857BB" w:rsidRPr="00233925" w:rsidRDefault="00E857BB" w:rsidP="001A384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33925">
              <w:rPr>
                <w:rFonts w:ascii="Times New Roman" w:hAnsi="Times New Roman" w:cs="Times New Roman"/>
                <w:bCs/>
                <w:sz w:val="20"/>
                <w:szCs w:val="20"/>
                <w:lang w:val="hr-BA"/>
              </w:rPr>
              <w:t>Based on the acquired knowledge, the student will</w:t>
            </w:r>
            <w:r w:rsidR="001A384C" w:rsidRPr="00233925">
              <w:rPr>
                <w:rFonts w:ascii="Times New Roman" w:hAnsi="Times New Roman" w:cs="Times New Roman"/>
                <w:bCs/>
                <w:sz w:val="20"/>
                <w:szCs w:val="20"/>
                <w:lang w:val="hr-BA"/>
              </w:rPr>
              <w:t xml:space="preserve"> be</w:t>
            </w:r>
            <w:r w:rsidRPr="00233925">
              <w:rPr>
                <w:rFonts w:ascii="Times New Roman" w:hAnsi="Times New Roman" w:cs="Times New Roman"/>
                <w:bCs/>
                <w:sz w:val="20"/>
                <w:szCs w:val="20"/>
                <w:lang w:val="hr-BA"/>
              </w:rPr>
              <w:t>:</w:t>
            </w:r>
          </w:p>
          <w:p w14:paraId="0A9AF3F9" w14:textId="77777777" w:rsidR="00E857BB" w:rsidRPr="00233925" w:rsidRDefault="001A384C" w:rsidP="001A384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33925">
              <w:rPr>
                <w:rFonts w:ascii="Times New Roman" w:hAnsi="Times New Roman" w:cs="Times New Roman"/>
                <w:bCs/>
                <w:sz w:val="20"/>
                <w:szCs w:val="20"/>
                <w:lang w:val="hr-BA"/>
              </w:rPr>
              <w:t>-</w:t>
            </w:r>
            <w:r w:rsidR="00E857BB" w:rsidRPr="00233925">
              <w:rPr>
                <w:rFonts w:ascii="Times New Roman" w:hAnsi="Times New Roman" w:cs="Times New Roman"/>
                <w:bCs/>
                <w:sz w:val="20"/>
                <w:szCs w:val="20"/>
                <w:lang w:val="hr-BA"/>
              </w:rPr>
              <w:t>able to integrate the knowledge gained in biochemistry and pathophysiology and</w:t>
            </w:r>
            <w:r w:rsidRPr="00233925">
              <w:rPr>
                <w:rFonts w:ascii="Times New Roman" w:hAnsi="Times New Roman" w:cs="Times New Roman"/>
                <w:bCs/>
                <w:sz w:val="20"/>
                <w:szCs w:val="20"/>
                <w:lang w:val="hr-BA"/>
              </w:rPr>
              <w:t xml:space="preserve"> </w:t>
            </w:r>
            <w:r w:rsidR="00782DDC" w:rsidRPr="00233925">
              <w:rPr>
                <w:rFonts w:ascii="Times New Roman" w:hAnsi="Times New Roman" w:cs="Times New Roman"/>
                <w:bCs/>
                <w:sz w:val="20"/>
                <w:szCs w:val="20"/>
                <w:lang w:val="hr-BA"/>
              </w:rPr>
              <w:t>relate it</w:t>
            </w:r>
            <w:r w:rsidRPr="00233925">
              <w:rPr>
                <w:rFonts w:ascii="Times New Roman" w:hAnsi="Times New Roman" w:cs="Times New Roman"/>
                <w:bCs/>
                <w:sz w:val="20"/>
                <w:szCs w:val="20"/>
                <w:lang w:val="hr-BA"/>
              </w:rPr>
              <w:t xml:space="preserve"> </w:t>
            </w:r>
            <w:r w:rsidR="00782DDC" w:rsidRPr="00233925">
              <w:rPr>
                <w:rFonts w:ascii="Times New Roman" w:hAnsi="Times New Roman" w:cs="Times New Roman"/>
                <w:bCs/>
                <w:sz w:val="20"/>
                <w:szCs w:val="20"/>
                <w:lang w:val="hr-BA"/>
              </w:rPr>
              <w:t>with diagnostic tests used in a daily practice</w:t>
            </w:r>
            <w:r w:rsidR="00E857BB" w:rsidRPr="00233925">
              <w:rPr>
                <w:rFonts w:ascii="Times New Roman" w:hAnsi="Times New Roman" w:cs="Times New Roman"/>
                <w:bCs/>
                <w:sz w:val="20"/>
                <w:szCs w:val="20"/>
                <w:lang w:val="hr-BA"/>
              </w:rPr>
              <w:t>.</w:t>
            </w:r>
          </w:p>
          <w:p w14:paraId="758E3FC4" w14:textId="77777777" w:rsidR="00E857BB" w:rsidRPr="00233925" w:rsidRDefault="001A384C" w:rsidP="001A384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33925">
              <w:rPr>
                <w:rFonts w:ascii="Times New Roman" w:hAnsi="Times New Roman" w:cs="Times New Roman"/>
                <w:bCs/>
                <w:sz w:val="20"/>
                <w:szCs w:val="20"/>
                <w:lang w:val="hr-BA"/>
              </w:rPr>
              <w:t>-</w:t>
            </w:r>
            <w:r w:rsidR="00E857BB" w:rsidRPr="00233925">
              <w:rPr>
                <w:rFonts w:ascii="Times New Roman" w:hAnsi="Times New Roman" w:cs="Times New Roman"/>
                <w:bCs/>
                <w:sz w:val="20"/>
                <w:szCs w:val="20"/>
                <w:lang w:val="hr-BA"/>
              </w:rPr>
              <w:t>able to answer how and why different pathological conditions lead to</w:t>
            </w:r>
            <w:r w:rsidRPr="00233925">
              <w:rPr>
                <w:rFonts w:ascii="Times New Roman" w:hAnsi="Times New Roman" w:cs="Times New Roman"/>
                <w:bCs/>
                <w:sz w:val="20"/>
                <w:szCs w:val="20"/>
                <w:lang w:val="hr-BA"/>
              </w:rPr>
              <w:t xml:space="preserve"> </w:t>
            </w:r>
            <w:r w:rsidR="00E857BB" w:rsidRPr="00233925">
              <w:rPr>
                <w:rFonts w:ascii="Times New Roman" w:hAnsi="Times New Roman" w:cs="Times New Roman"/>
                <w:bCs/>
                <w:sz w:val="20"/>
                <w:szCs w:val="20"/>
                <w:lang w:val="hr-BA"/>
              </w:rPr>
              <w:t>changes reflected in the sphere of laboratory findings</w:t>
            </w:r>
          </w:p>
          <w:p w14:paraId="6D3137C3" w14:textId="77777777" w:rsidR="00E857BB" w:rsidRPr="00233925" w:rsidRDefault="001A384C" w:rsidP="001A384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33925">
              <w:rPr>
                <w:rFonts w:ascii="Times New Roman" w:hAnsi="Times New Roman" w:cs="Times New Roman"/>
                <w:bCs/>
                <w:sz w:val="20"/>
                <w:szCs w:val="20"/>
                <w:lang w:val="hr-BA"/>
              </w:rPr>
              <w:t>-f</w:t>
            </w:r>
            <w:r w:rsidR="00E857BB" w:rsidRPr="00233925">
              <w:rPr>
                <w:rFonts w:ascii="Times New Roman" w:hAnsi="Times New Roman" w:cs="Times New Roman"/>
                <w:bCs/>
                <w:sz w:val="20"/>
                <w:szCs w:val="20"/>
                <w:lang w:val="hr-BA"/>
              </w:rPr>
              <w:t>amiliarize yourself with the importance of maintaining homeostasis (ph blood-gases), and changes related to fluid circulation</w:t>
            </w:r>
            <w:r w:rsidRPr="00233925">
              <w:rPr>
                <w:rFonts w:ascii="Times New Roman" w:hAnsi="Times New Roman" w:cs="Times New Roman"/>
                <w:bCs/>
                <w:sz w:val="20"/>
                <w:szCs w:val="20"/>
                <w:lang w:val="hr-BA"/>
              </w:rPr>
              <w:t xml:space="preserve"> </w:t>
            </w:r>
            <w:r w:rsidR="00E857BB" w:rsidRPr="00233925">
              <w:rPr>
                <w:rFonts w:ascii="Times New Roman" w:hAnsi="Times New Roman" w:cs="Times New Roman"/>
                <w:bCs/>
                <w:sz w:val="20"/>
                <w:szCs w:val="20"/>
                <w:lang w:val="hr-BA"/>
              </w:rPr>
              <w:t>compounds, proteins, glucose, lipids, oligoelements, tumor markers.</w:t>
            </w:r>
          </w:p>
          <w:p w14:paraId="143533E5" w14:textId="77777777" w:rsidR="00E857BB" w:rsidRPr="00233925" w:rsidRDefault="001A384C" w:rsidP="001A384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33925">
              <w:rPr>
                <w:rFonts w:ascii="Times New Roman" w:hAnsi="Times New Roman" w:cs="Times New Roman"/>
                <w:bCs/>
                <w:sz w:val="20"/>
                <w:szCs w:val="20"/>
                <w:lang w:val="hr-BA"/>
              </w:rPr>
              <w:t>-</w:t>
            </w:r>
            <w:r w:rsidR="00782DDC" w:rsidRPr="00233925">
              <w:rPr>
                <w:rFonts w:ascii="Times New Roman" w:hAnsi="Times New Roman" w:cs="Times New Roman"/>
                <w:bCs/>
                <w:sz w:val="20"/>
                <w:szCs w:val="20"/>
                <w:lang w:val="hr-BA"/>
              </w:rPr>
              <w:t>k</w:t>
            </w:r>
            <w:r w:rsidR="00E857BB" w:rsidRPr="00233925">
              <w:rPr>
                <w:rFonts w:ascii="Times New Roman" w:hAnsi="Times New Roman" w:cs="Times New Roman"/>
                <w:bCs/>
                <w:sz w:val="20"/>
                <w:szCs w:val="20"/>
                <w:lang w:val="hr-BA"/>
              </w:rPr>
              <w:t xml:space="preserve">now the analytical principles underlying the </w:t>
            </w:r>
            <w:r w:rsidR="00782DDC" w:rsidRPr="00233925">
              <w:rPr>
                <w:rFonts w:ascii="Times New Roman" w:hAnsi="Times New Roman" w:cs="Times New Roman"/>
                <w:bCs/>
                <w:sz w:val="20"/>
                <w:szCs w:val="20"/>
                <w:lang w:val="hr-BA"/>
              </w:rPr>
              <w:t xml:space="preserve">process of determining the </w:t>
            </w:r>
            <w:r w:rsidR="00E857BB" w:rsidRPr="00233925">
              <w:rPr>
                <w:rFonts w:ascii="Times New Roman" w:hAnsi="Times New Roman" w:cs="Times New Roman"/>
                <w:bCs/>
                <w:sz w:val="20"/>
                <w:szCs w:val="20"/>
                <w:lang w:val="hr-BA"/>
              </w:rPr>
              <w:t xml:space="preserve">individual </w:t>
            </w:r>
            <w:r w:rsidR="00E857BB" w:rsidRPr="00233925">
              <w:rPr>
                <w:rFonts w:ascii="Times New Roman" w:hAnsi="Times New Roman" w:cs="Times New Roman"/>
                <w:bCs/>
                <w:sz w:val="20"/>
                <w:szCs w:val="20"/>
                <w:lang w:val="hr-BA"/>
              </w:rPr>
              <w:lastRenderedPageBreak/>
              <w:t>constituents mentioned above, with the same understanding</w:t>
            </w:r>
            <w:r w:rsidRPr="00233925">
              <w:rPr>
                <w:rFonts w:ascii="Times New Roman" w:hAnsi="Times New Roman" w:cs="Times New Roman"/>
                <w:bCs/>
                <w:sz w:val="20"/>
                <w:szCs w:val="20"/>
                <w:lang w:val="hr-BA"/>
              </w:rPr>
              <w:t xml:space="preserve"> </w:t>
            </w:r>
            <w:r w:rsidR="00E857BB" w:rsidRPr="00233925">
              <w:rPr>
                <w:rFonts w:ascii="Times New Roman" w:hAnsi="Times New Roman" w:cs="Times New Roman"/>
                <w:bCs/>
                <w:sz w:val="20"/>
                <w:szCs w:val="20"/>
                <w:lang w:val="hr-BA"/>
              </w:rPr>
              <w:t>the importance of the process of quality control in laboratories and know</w:t>
            </w:r>
            <w:r w:rsidRPr="00233925">
              <w:rPr>
                <w:rFonts w:ascii="Times New Roman" w:hAnsi="Times New Roman" w:cs="Times New Roman"/>
                <w:bCs/>
                <w:sz w:val="20"/>
                <w:szCs w:val="20"/>
                <w:lang w:val="hr-BA"/>
              </w:rPr>
              <w:t xml:space="preserve"> </w:t>
            </w:r>
            <w:r w:rsidR="00E857BB" w:rsidRPr="00233925">
              <w:rPr>
                <w:rFonts w:ascii="Times New Roman" w:hAnsi="Times New Roman" w:cs="Times New Roman"/>
                <w:bCs/>
                <w:sz w:val="20"/>
                <w:szCs w:val="20"/>
                <w:lang w:val="hr-BA"/>
              </w:rPr>
              <w:t>basic sources of errors in laboratory work.</w:t>
            </w:r>
          </w:p>
          <w:p w14:paraId="58149C00" w14:textId="77777777" w:rsidR="00E857BB" w:rsidRPr="00233925" w:rsidRDefault="001A384C" w:rsidP="001A384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33925">
              <w:rPr>
                <w:rFonts w:ascii="Times New Roman" w:hAnsi="Times New Roman" w:cs="Times New Roman"/>
                <w:bCs/>
                <w:sz w:val="20"/>
                <w:szCs w:val="20"/>
                <w:lang w:val="hr-BA"/>
              </w:rPr>
              <w:t>-</w:t>
            </w:r>
            <w:r w:rsidR="00E857BB" w:rsidRPr="00233925">
              <w:rPr>
                <w:rFonts w:ascii="Times New Roman" w:hAnsi="Times New Roman" w:cs="Times New Roman"/>
                <w:bCs/>
                <w:sz w:val="20"/>
                <w:szCs w:val="20"/>
                <w:lang w:val="hr-BA"/>
              </w:rPr>
              <w:t xml:space="preserve">able to </w:t>
            </w:r>
            <w:r w:rsidR="00782DDC" w:rsidRPr="00233925">
              <w:rPr>
                <w:rFonts w:ascii="Times New Roman" w:hAnsi="Times New Roman" w:cs="Times New Roman"/>
                <w:bCs/>
                <w:sz w:val="20"/>
                <w:szCs w:val="20"/>
                <w:lang w:val="hr-BA"/>
              </w:rPr>
              <w:t>choose</w:t>
            </w:r>
            <w:r w:rsidR="00E857BB" w:rsidRPr="00233925">
              <w:rPr>
                <w:rFonts w:ascii="Times New Roman" w:hAnsi="Times New Roman" w:cs="Times New Roman"/>
                <w:bCs/>
                <w:sz w:val="20"/>
                <w:szCs w:val="20"/>
                <w:lang w:val="hr-BA"/>
              </w:rPr>
              <w:t xml:space="preserve"> the right </w:t>
            </w:r>
            <w:r w:rsidR="00782DDC" w:rsidRPr="00233925">
              <w:rPr>
                <w:rFonts w:ascii="Times New Roman" w:hAnsi="Times New Roman" w:cs="Times New Roman"/>
                <w:bCs/>
                <w:sz w:val="20"/>
                <w:szCs w:val="20"/>
                <w:lang w:val="hr-BA"/>
              </w:rPr>
              <w:t xml:space="preserve">lab tests </w:t>
            </w:r>
            <w:r w:rsidR="00E857BB" w:rsidRPr="00233925">
              <w:rPr>
                <w:rFonts w:ascii="Times New Roman" w:hAnsi="Times New Roman" w:cs="Times New Roman"/>
                <w:bCs/>
                <w:sz w:val="20"/>
                <w:szCs w:val="20"/>
                <w:lang w:val="hr-BA"/>
              </w:rPr>
              <w:t>which</w:t>
            </w:r>
            <w:r w:rsidR="00782DDC" w:rsidRPr="00233925">
              <w:rPr>
                <w:rFonts w:ascii="Times New Roman" w:hAnsi="Times New Roman" w:cs="Times New Roman"/>
                <w:bCs/>
                <w:sz w:val="20"/>
                <w:szCs w:val="20"/>
                <w:lang w:val="hr-BA"/>
              </w:rPr>
              <w:t xml:space="preserve"> are used for testing the </w:t>
            </w:r>
            <w:r w:rsidR="00E857BB" w:rsidRPr="00233925">
              <w:rPr>
                <w:rFonts w:ascii="Times New Roman" w:hAnsi="Times New Roman" w:cs="Times New Roman"/>
                <w:bCs/>
                <w:sz w:val="20"/>
                <w:szCs w:val="20"/>
                <w:lang w:val="hr-BA"/>
              </w:rPr>
              <w:t>changes in metabolism.</w:t>
            </w:r>
          </w:p>
          <w:p w14:paraId="29B1949A" w14:textId="77777777" w:rsidR="001A384C" w:rsidRPr="00233925" w:rsidRDefault="001A384C" w:rsidP="001A384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33925">
              <w:rPr>
                <w:rFonts w:ascii="Times New Roman" w:hAnsi="Times New Roman" w:cs="Times New Roman"/>
                <w:bCs/>
                <w:sz w:val="20"/>
                <w:szCs w:val="20"/>
                <w:lang w:val="hr-BA"/>
              </w:rPr>
              <w:t>-able to see how the results of laboratory tests can be</w:t>
            </w:r>
          </w:p>
          <w:p w14:paraId="1C9EA14D" w14:textId="77777777" w:rsidR="001A384C" w:rsidRPr="00233925" w:rsidRDefault="001A384C" w:rsidP="001A384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33925">
              <w:rPr>
                <w:rFonts w:ascii="Times New Roman" w:hAnsi="Times New Roman" w:cs="Times New Roman"/>
                <w:bCs/>
                <w:sz w:val="20"/>
                <w:szCs w:val="20"/>
                <w:lang w:val="hr-BA"/>
              </w:rPr>
              <w:t>used in diagnostics and be able to interpret basic laborator</w:t>
            </w:r>
            <w:r w:rsidR="00F76799" w:rsidRPr="00233925">
              <w:rPr>
                <w:rFonts w:ascii="Times New Roman" w:hAnsi="Times New Roman" w:cs="Times New Roman"/>
                <w:bCs/>
                <w:sz w:val="20"/>
                <w:szCs w:val="20"/>
                <w:lang w:val="hr-BA"/>
              </w:rPr>
              <w:t xml:space="preserve">y </w:t>
            </w:r>
            <w:r w:rsidRPr="00233925">
              <w:rPr>
                <w:rFonts w:ascii="Times New Roman" w:hAnsi="Times New Roman" w:cs="Times New Roman"/>
                <w:bCs/>
                <w:sz w:val="20"/>
                <w:szCs w:val="20"/>
                <w:lang w:val="hr-BA"/>
              </w:rPr>
              <w:t xml:space="preserve">findings </w:t>
            </w:r>
          </w:p>
          <w:p w14:paraId="0C9EDA26" w14:textId="77777777" w:rsidR="00F031AE" w:rsidRPr="00233925" w:rsidRDefault="001A384C" w:rsidP="001A384C">
            <w:pPr>
              <w:widowControl w:val="0"/>
              <w:autoSpaceDE w:val="0"/>
              <w:autoSpaceDN w:val="0"/>
              <w:adjustRightInd w:val="0"/>
              <w:snapToGrid w:val="0"/>
              <w:spacing w:after="0" w:line="240" w:lineRule="auto"/>
              <w:jc w:val="both"/>
              <w:rPr>
                <w:rFonts w:ascii="Times New Roman" w:hAnsi="Times New Roman" w:cs="Times New Roman"/>
                <w:bCs/>
                <w:color w:val="FF0000"/>
                <w:sz w:val="20"/>
                <w:szCs w:val="20"/>
                <w:lang w:val="hr-BA"/>
              </w:rPr>
            </w:pPr>
            <w:r w:rsidRPr="00233925">
              <w:rPr>
                <w:rFonts w:ascii="Times New Roman" w:hAnsi="Times New Roman" w:cs="Times New Roman"/>
                <w:bCs/>
                <w:sz w:val="20"/>
                <w:szCs w:val="20"/>
                <w:lang w:val="hr-BA"/>
              </w:rPr>
              <w:t>-know basic literature in the specified field</w:t>
            </w:r>
          </w:p>
        </w:tc>
      </w:tr>
      <w:tr w:rsidR="00F031AE" w:rsidRPr="00233925" w14:paraId="1AD23D9E" w14:textId="77777777" w:rsidTr="00E34313">
        <w:trPr>
          <w:trHeight w:val="219"/>
        </w:trPr>
        <w:tc>
          <w:tcPr>
            <w:tcW w:w="9376" w:type="dxa"/>
            <w:gridSpan w:val="4"/>
            <w:vAlign w:val="center"/>
          </w:tcPr>
          <w:p w14:paraId="7F41CFEA" w14:textId="77777777" w:rsidR="00F031AE" w:rsidRPr="00233925" w:rsidRDefault="00F031AE" w:rsidP="0026752E">
            <w:pPr>
              <w:spacing w:after="60" w:line="240" w:lineRule="auto"/>
              <w:jc w:val="center"/>
              <w:rPr>
                <w:rFonts w:ascii="Times New Roman" w:hAnsi="Times New Roman" w:cs="Times New Roman"/>
                <w:b/>
                <w:bCs/>
                <w:sz w:val="20"/>
                <w:szCs w:val="20"/>
                <w:lang w:val="hr-BA" w:eastAsia="hr-HR"/>
              </w:rPr>
            </w:pPr>
            <w:r w:rsidRPr="00233925">
              <w:rPr>
                <w:rFonts w:ascii="Times New Roman" w:hAnsi="Times New Roman" w:cs="Times New Roman"/>
                <w:b/>
                <w:bCs/>
                <w:sz w:val="20"/>
                <w:szCs w:val="20"/>
                <w:lang w:val="hr-BA" w:eastAsia="hr-HR"/>
              </w:rPr>
              <w:lastRenderedPageBreak/>
              <w:t xml:space="preserve">2. </w:t>
            </w:r>
            <w:r w:rsidR="0026752E" w:rsidRPr="00233925">
              <w:rPr>
                <w:rFonts w:ascii="Times New Roman" w:hAnsi="Times New Roman" w:cs="Times New Roman"/>
                <w:b/>
                <w:bCs/>
                <w:sz w:val="20"/>
                <w:szCs w:val="20"/>
              </w:rPr>
              <w:t xml:space="preserve">Course </w:t>
            </w:r>
            <w:proofErr w:type="spellStart"/>
            <w:r w:rsidR="0026752E" w:rsidRPr="00233925">
              <w:rPr>
                <w:rFonts w:ascii="Times New Roman" w:hAnsi="Times New Roman" w:cs="Times New Roman"/>
                <w:b/>
                <w:bCs/>
                <w:sz w:val="20"/>
                <w:szCs w:val="20"/>
              </w:rPr>
              <w:t>organisation</w:t>
            </w:r>
            <w:proofErr w:type="spellEnd"/>
          </w:p>
        </w:tc>
      </w:tr>
      <w:tr w:rsidR="00F031AE" w:rsidRPr="00233925" w14:paraId="2B6072C4" w14:textId="77777777" w:rsidTr="00E34313">
        <w:trPr>
          <w:trHeight w:val="219"/>
        </w:trPr>
        <w:tc>
          <w:tcPr>
            <w:tcW w:w="9376" w:type="dxa"/>
            <w:gridSpan w:val="4"/>
            <w:vAlign w:val="center"/>
          </w:tcPr>
          <w:p w14:paraId="0E92A8BF" w14:textId="77777777" w:rsidR="00F031AE" w:rsidRPr="00233925" w:rsidRDefault="00F031AE" w:rsidP="007C3A84">
            <w:pPr>
              <w:spacing w:after="60" w:line="240" w:lineRule="auto"/>
              <w:jc w:val="center"/>
              <w:rPr>
                <w:rFonts w:ascii="Times New Roman" w:hAnsi="Times New Roman" w:cs="Times New Roman"/>
                <w:b/>
                <w:bCs/>
                <w:i/>
                <w:iCs/>
                <w:sz w:val="20"/>
                <w:szCs w:val="20"/>
                <w:lang w:val="hr-BA" w:eastAsia="hr-HR"/>
              </w:rPr>
            </w:pPr>
          </w:p>
        </w:tc>
      </w:tr>
      <w:tr w:rsidR="00F031AE" w:rsidRPr="00233925" w14:paraId="0340B63F" w14:textId="77777777" w:rsidTr="00E34313">
        <w:trPr>
          <w:trHeight w:val="426"/>
        </w:trPr>
        <w:tc>
          <w:tcPr>
            <w:tcW w:w="2319" w:type="dxa"/>
          </w:tcPr>
          <w:p w14:paraId="2E1F98B4" w14:textId="77777777" w:rsidR="00F031AE" w:rsidRPr="00233925" w:rsidRDefault="00F031AE" w:rsidP="0026752E">
            <w:pPr>
              <w:spacing w:after="60" w:line="240" w:lineRule="auto"/>
              <w:rPr>
                <w:rFonts w:ascii="Times New Roman" w:hAnsi="Times New Roman" w:cs="Times New Roman"/>
                <w:b/>
                <w:bCs/>
                <w:sz w:val="20"/>
                <w:szCs w:val="20"/>
                <w:lang w:val="hr-BA" w:eastAsia="hr-HR"/>
              </w:rPr>
            </w:pPr>
            <w:r w:rsidRPr="00233925">
              <w:rPr>
                <w:rFonts w:ascii="Times New Roman" w:hAnsi="Times New Roman" w:cs="Times New Roman"/>
                <w:b/>
                <w:bCs/>
                <w:sz w:val="20"/>
                <w:szCs w:val="20"/>
                <w:lang w:val="hr-BA" w:eastAsia="hr-HR"/>
              </w:rPr>
              <w:t xml:space="preserve">2.1. </w:t>
            </w:r>
            <w:r w:rsidR="0026752E" w:rsidRPr="00233925">
              <w:rPr>
                <w:rFonts w:ascii="Times New Roman" w:hAnsi="Times New Roman" w:cs="Times New Roman"/>
                <w:b/>
                <w:bCs/>
                <w:sz w:val="20"/>
                <w:szCs w:val="20"/>
              </w:rPr>
              <w:t>Structure of the course</w:t>
            </w:r>
          </w:p>
        </w:tc>
        <w:tc>
          <w:tcPr>
            <w:tcW w:w="4292" w:type="dxa"/>
            <w:gridSpan w:val="2"/>
          </w:tcPr>
          <w:p w14:paraId="0D320085" w14:textId="77777777" w:rsidR="00673A81" w:rsidRPr="00233925" w:rsidRDefault="00673A81" w:rsidP="007C3A84">
            <w:pPr>
              <w:spacing w:after="60" w:line="240" w:lineRule="auto"/>
              <w:rPr>
                <w:rFonts w:ascii="Times New Roman" w:hAnsi="Times New Roman" w:cs="Times New Roman"/>
                <w:color w:val="000000"/>
                <w:sz w:val="20"/>
                <w:szCs w:val="20"/>
                <w:lang w:val="hr-BA" w:eastAsia="hr-HR"/>
              </w:rPr>
            </w:pPr>
          </w:p>
          <w:p w14:paraId="524A9A99" w14:textId="77777777" w:rsidR="00F031AE" w:rsidRPr="00233925" w:rsidRDefault="00F031AE" w:rsidP="007C3A84">
            <w:pPr>
              <w:spacing w:after="60" w:line="240" w:lineRule="auto"/>
              <w:rPr>
                <w:rFonts w:ascii="Times New Roman" w:hAnsi="Times New Roman" w:cs="Times New Roman"/>
                <w:color w:val="000000"/>
                <w:sz w:val="20"/>
                <w:szCs w:val="20"/>
                <w:lang w:val="hr-BA" w:eastAsia="hr-HR"/>
              </w:rPr>
            </w:pPr>
            <w:r w:rsidRPr="00233925">
              <w:rPr>
                <w:rFonts w:ascii="Times New Roman" w:hAnsi="Times New Roman" w:cs="Times New Roman"/>
                <w:color w:val="000000"/>
                <w:sz w:val="20"/>
                <w:szCs w:val="20"/>
                <w:lang w:val="hr-BA" w:eastAsia="hr-HR"/>
              </w:rPr>
              <w:t xml:space="preserve">1. </w:t>
            </w:r>
            <w:r w:rsidR="00673A81" w:rsidRPr="00233925">
              <w:rPr>
                <w:rFonts w:ascii="Times New Roman" w:hAnsi="Times New Roman" w:cs="Times New Roman"/>
                <w:color w:val="000000"/>
                <w:sz w:val="20"/>
                <w:szCs w:val="20"/>
                <w:lang w:val="hr-BA" w:eastAsia="hr-HR"/>
              </w:rPr>
              <w:t>Theoretical lessons</w:t>
            </w:r>
          </w:p>
          <w:p w14:paraId="1319C6D6" w14:textId="77777777" w:rsidR="00F031AE" w:rsidRPr="00233925" w:rsidRDefault="00F031AE" w:rsidP="007C3A84">
            <w:pPr>
              <w:spacing w:after="60" w:line="240" w:lineRule="auto"/>
              <w:rPr>
                <w:rFonts w:ascii="Times New Roman" w:hAnsi="Times New Roman" w:cs="Times New Roman"/>
                <w:color w:val="000000"/>
                <w:sz w:val="20"/>
                <w:szCs w:val="20"/>
                <w:lang w:val="hr-BA" w:eastAsia="hr-HR"/>
              </w:rPr>
            </w:pPr>
            <w:r w:rsidRPr="00233925">
              <w:rPr>
                <w:rFonts w:ascii="Times New Roman" w:hAnsi="Times New Roman" w:cs="Times New Roman"/>
                <w:color w:val="000000"/>
                <w:sz w:val="20"/>
                <w:szCs w:val="20"/>
                <w:lang w:val="hr-BA" w:eastAsia="hr-HR"/>
              </w:rPr>
              <w:t xml:space="preserve">2. </w:t>
            </w:r>
            <w:r w:rsidR="00673A81" w:rsidRPr="00233925">
              <w:rPr>
                <w:rFonts w:ascii="Times New Roman" w:hAnsi="Times New Roman" w:cs="Times New Roman"/>
                <w:color w:val="000000"/>
                <w:sz w:val="20"/>
                <w:szCs w:val="20"/>
                <w:lang w:val="hr-BA" w:eastAsia="hr-HR"/>
              </w:rPr>
              <w:t>Pratical lessons</w:t>
            </w:r>
          </w:p>
          <w:p w14:paraId="5EEDBEC1" w14:textId="77777777" w:rsidR="00F031AE" w:rsidRPr="00233925" w:rsidRDefault="00F031AE" w:rsidP="007C3A84">
            <w:pPr>
              <w:spacing w:after="60" w:line="240" w:lineRule="auto"/>
              <w:rPr>
                <w:rFonts w:ascii="Times New Roman" w:hAnsi="Times New Roman" w:cs="Times New Roman"/>
                <w:color w:val="000000"/>
                <w:sz w:val="20"/>
                <w:szCs w:val="20"/>
                <w:lang w:val="hr-BA" w:eastAsia="hr-HR"/>
              </w:rPr>
            </w:pPr>
          </w:p>
          <w:p w14:paraId="61BBE919" w14:textId="77777777" w:rsidR="00B607EB" w:rsidRPr="00233925" w:rsidRDefault="00B607EB" w:rsidP="00673A81">
            <w:pPr>
              <w:spacing w:line="240" w:lineRule="auto"/>
              <w:contextualSpacing/>
              <w:rPr>
                <w:rFonts w:ascii="Times New Roman" w:hAnsi="Times New Roman" w:cs="Times New Roman"/>
                <w:color w:val="000000"/>
                <w:sz w:val="20"/>
                <w:szCs w:val="20"/>
                <w:lang w:val="hr-BA" w:eastAsia="hr-HR"/>
              </w:rPr>
            </w:pPr>
          </w:p>
        </w:tc>
        <w:tc>
          <w:tcPr>
            <w:tcW w:w="2765" w:type="dxa"/>
            <w:vAlign w:val="center"/>
          </w:tcPr>
          <w:p w14:paraId="00EA4F02" w14:textId="77777777" w:rsidR="00F031AE" w:rsidRPr="00233925" w:rsidRDefault="00673A81" w:rsidP="00673A81">
            <w:pPr>
              <w:spacing w:after="60" w:line="240" w:lineRule="auto"/>
              <w:jc w:val="center"/>
              <w:rPr>
                <w:rFonts w:ascii="Times New Roman" w:hAnsi="Times New Roman" w:cs="Times New Roman"/>
                <w:sz w:val="20"/>
                <w:szCs w:val="20"/>
                <w:lang w:val="hr-BA" w:eastAsia="hr-HR"/>
              </w:rPr>
            </w:pPr>
            <w:r w:rsidRPr="00233925">
              <w:rPr>
                <w:rFonts w:ascii="Times New Roman" w:hAnsi="Times New Roman" w:cs="Times New Roman"/>
                <w:sz w:val="20"/>
                <w:szCs w:val="20"/>
                <w:lang w:val="hr-BA" w:eastAsia="hr-HR"/>
              </w:rPr>
              <w:t>1. 50%</w:t>
            </w:r>
          </w:p>
          <w:p w14:paraId="37E5BAEC" w14:textId="77777777" w:rsidR="00673A81" w:rsidRPr="00233925" w:rsidRDefault="00673A81" w:rsidP="00673A81">
            <w:pPr>
              <w:spacing w:after="60" w:line="240" w:lineRule="auto"/>
              <w:jc w:val="center"/>
              <w:rPr>
                <w:rFonts w:ascii="Times New Roman" w:hAnsi="Times New Roman" w:cs="Times New Roman"/>
                <w:color w:val="000000"/>
                <w:sz w:val="20"/>
                <w:szCs w:val="20"/>
                <w:lang w:val="hr-BA" w:eastAsia="hr-HR"/>
              </w:rPr>
            </w:pPr>
            <w:r w:rsidRPr="00233925">
              <w:rPr>
                <w:rFonts w:ascii="Times New Roman" w:hAnsi="Times New Roman" w:cs="Times New Roman"/>
                <w:sz w:val="20"/>
                <w:szCs w:val="20"/>
                <w:lang w:val="hr-BA" w:eastAsia="hr-HR"/>
              </w:rPr>
              <w:t>2. 50%</w:t>
            </w:r>
          </w:p>
        </w:tc>
      </w:tr>
      <w:tr w:rsidR="00F031AE" w:rsidRPr="00233925" w14:paraId="5AF26CB7" w14:textId="77777777" w:rsidTr="00E34313">
        <w:trPr>
          <w:trHeight w:val="205"/>
        </w:trPr>
        <w:tc>
          <w:tcPr>
            <w:tcW w:w="9376" w:type="dxa"/>
            <w:gridSpan w:val="4"/>
            <w:tcBorders>
              <w:bottom w:val="single" w:sz="4" w:space="0" w:color="auto"/>
            </w:tcBorders>
            <w:vAlign w:val="center"/>
          </w:tcPr>
          <w:p w14:paraId="649C4AE7" w14:textId="77777777" w:rsidR="00F031AE" w:rsidRPr="00233925" w:rsidRDefault="00F031AE" w:rsidP="007C3A84">
            <w:pPr>
              <w:spacing w:after="60" w:line="240" w:lineRule="auto"/>
              <w:jc w:val="center"/>
              <w:rPr>
                <w:rFonts w:ascii="Times New Roman" w:hAnsi="Times New Roman" w:cs="Times New Roman"/>
                <w:b/>
                <w:bCs/>
                <w:i/>
                <w:iCs/>
                <w:color w:val="000000"/>
                <w:sz w:val="20"/>
                <w:szCs w:val="20"/>
                <w:lang w:val="hr-BA" w:eastAsia="hr-HR"/>
              </w:rPr>
            </w:pPr>
          </w:p>
        </w:tc>
      </w:tr>
      <w:tr w:rsidR="00F031AE" w:rsidRPr="00233925" w14:paraId="56F40CCD" w14:textId="77777777" w:rsidTr="00E34313">
        <w:trPr>
          <w:trHeight w:val="865"/>
        </w:trPr>
        <w:tc>
          <w:tcPr>
            <w:tcW w:w="2319" w:type="dxa"/>
            <w:tcBorders>
              <w:bottom w:val="single" w:sz="4" w:space="0" w:color="auto"/>
            </w:tcBorders>
          </w:tcPr>
          <w:p w14:paraId="21418F6F" w14:textId="77777777" w:rsidR="00F031AE" w:rsidRPr="00233925" w:rsidRDefault="00F031AE" w:rsidP="0026752E">
            <w:pPr>
              <w:spacing w:after="60" w:line="240" w:lineRule="auto"/>
              <w:rPr>
                <w:rFonts w:ascii="Times New Roman" w:hAnsi="Times New Roman" w:cs="Times New Roman"/>
                <w:b/>
                <w:bCs/>
                <w:sz w:val="20"/>
                <w:szCs w:val="20"/>
                <w:lang w:val="hr-BA" w:eastAsia="hr-HR"/>
              </w:rPr>
            </w:pPr>
            <w:r w:rsidRPr="00233925">
              <w:rPr>
                <w:rFonts w:ascii="Times New Roman" w:hAnsi="Times New Roman" w:cs="Times New Roman"/>
                <w:b/>
                <w:bCs/>
                <w:sz w:val="20"/>
                <w:szCs w:val="20"/>
                <w:lang w:val="hr-BA" w:eastAsia="hr-HR"/>
              </w:rPr>
              <w:t xml:space="preserve">2.2. </w:t>
            </w:r>
            <w:r w:rsidR="0026752E" w:rsidRPr="00233925">
              <w:rPr>
                <w:rFonts w:ascii="Times New Roman" w:hAnsi="Times New Roman" w:cs="Times New Roman"/>
                <w:b/>
                <w:sz w:val="20"/>
                <w:szCs w:val="20"/>
              </w:rPr>
              <w:t>Grading</w:t>
            </w:r>
            <w:r w:rsidR="00BB6E13" w:rsidRPr="00233925">
              <w:rPr>
                <w:rFonts w:ascii="Times New Roman" w:hAnsi="Times New Roman" w:cs="Times New Roman"/>
                <w:b/>
                <w:sz w:val="20"/>
                <w:szCs w:val="20"/>
              </w:rPr>
              <w:t xml:space="preserve">           </w:t>
            </w:r>
          </w:p>
        </w:tc>
        <w:tc>
          <w:tcPr>
            <w:tcW w:w="4292" w:type="dxa"/>
            <w:gridSpan w:val="2"/>
            <w:tcBorders>
              <w:bottom w:val="single" w:sz="4" w:space="0" w:color="auto"/>
            </w:tcBorders>
          </w:tcPr>
          <w:p w14:paraId="6B285ED4" w14:textId="77777777" w:rsidR="00F031AE" w:rsidRPr="00233925" w:rsidRDefault="00673A81" w:rsidP="00673A81">
            <w:pPr>
              <w:spacing w:after="60" w:line="240" w:lineRule="auto"/>
              <w:rPr>
                <w:rFonts w:ascii="Times New Roman" w:hAnsi="Times New Roman" w:cs="Times New Roman"/>
                <w:sz w:val="20"/>
                <w:szCs w:val="20"/>
                <w:lang w:val="hr-BA" w:eastAsia="hr-HR"/>
              </w:rPr>
            </w:pPr>
            <w:r w:rsidRPr="00233925">
              <w:rPr>
                <w:rFonts w:ascii="Times New Roman" w:hAnsi="Times New Roman" w:cs="Times New Roman"/>
                <w:iCs/>
                <w:caps/>
                <w:color w:val="000000"/>
                <w:sz w:val="20"/>
                <w:szCs w:val="20"/>
                <w:lang w:val="hr-BA"/>
              </w:rPr>
              <w:t xml:space="preserve">1. </w:t>
            </w:r>
            <w:r w:rsidRPr="00233925">
              <w:rPr>
                <w:rFonts w:ascii="Times New Roman" w:hAnsi="Times New Roman" w:cs="Times New Roman"/>
                <w:sz w:val="20"/>
                <w:szCs w:val="20"/>
                <w:lang w:val="hr-BA" w:eastAsia="hr-HR"/>
              </w:rPr>
              <w:t>Midterm exam</w:t>
            </w:r>
          </w:p>
          <w:p w14:paraId="06CACC20" w14:textId="77777777" w:rsidR="00F031AE" w:rsidRPr="00233925" w:rsidRDefault="00F031AE" w:rsidP="007C3A84">
            <w:pPr>
              <w:spacing w:after="0" w:line="240" w:lineRule="auto"/>
              <w:jc w:val="both"/>
              <w:rPr>
                <w:rFonts w:ascii="Times New Roman" w:hAnsi="Times New Roman" w:cs="Times New Roman"/>
                <w:bCs/>
                <w:iCs/>
                <w:color w:val="000000"/>
                <w:sz w:val="20"/>
                <w:szCs w:val="20"/>
                <w:lang w:val="hr-BA"/>
              </w:rPr>
            </w:pPr>
            <w:r w:rsidRPr="00233925">
              <w:rPr>
                <w:rFonts w:ascii="Times New Roman" w:hAnsi="Times New Roman" w:cs="Times New Roman"/>
                <w:bCs/>
                <w:iCs/>
                <w:color w:val="000000"/>
                <w:sz w:val="20"/>
                <w:szCs w:val="20"/>
                <w:lang w:val="hr-BA"/>
              </w:rPr>
              <w:t xml:space="preserve">2. </w:t>
            </w:r>
            <w:r w:rsidR="00D112EF" w:rsidRPr="00233925">
              <w:rPr>
                <w:rFonts w:ascii="Times New Roman" w:hAnsi="Times New Roman" w:cs="Times New Roman"/>
                <w:bCs/>
                <w:iCs/>
                <w:color w:val="000000"/>
                <w:sz w:val="20"/>
                <w:szCs w:val="20"/>
                <w:lang w:val="hr-BA"/>
              </w:rPr>
              <w:t>Quiz</w:t>
            </w:r>
            <w:r w:rsidR="00295F6F" w:rsidRPr="00233925">
              <w:rPr>
                <w:rFonts w:ascii="Times New Roman" w:hAnsi="Times New Roman" w:cs="Times New Roman"/>
                <w:bCs/>
                <w:iCs/>
                <w:color w:val="000000"/>
                <w:sz w:val="20"/>
                <w:szCs w:val="20"/>
                <w:lang w:val="hr-BA"/>
              </w:rPr>
              <w:t>z</w:t>
            </w:r>
            <w:r w:rsidR="00D112EF" w:rsidRPr="00233925">
              <w:rPr>
                <w:rFonts w:ascii="Times New Roman" w:hAnsi="Times New Roman" w:cs="Times New Roman"/>
                <w:bCs/>
                <w:iCs/>
                <w:color w:val="000000"/>
                <w:sz w:val="20"/>
                <w:szCs w:val="20"/>
                <w:lang w:val="hr-BA"/>
              </w:rPr>
              <w:t>es</w:t>
            </w:r>
          </w:p>
          <w:p w14:paraId="2D05AAB0" w14:textId="77777777" w:rsidR="00673A81" w:rsidRPr="00233925" w:rsidRDefault="00F031AE" w:rsidP="00673A81">
            <w:pPr>
              <w:spacing w:line="240" w:lineRule="auto"/>
              <w:contextualSpacing/>
              <w:rPr>
                <w:rFonts w:ascii="Times New Roman" w:hAnsi="Times New Roman" w:cs="Times New Roman"/>
                <w:sz w:val="20"/>
                <w:szCs w:val="20"/>
              </w:rPr>
            </w:pPr>
            <w:r w:rsidRPr="00233925">
              <w:rPr>
                <w:rFonts w:ascii="Times New Roman" w:hAnsi="Times New Roman" w:cs="Times New Roman"/>
                <w:bCs/>
                <w:iCs/>
                <w:color w:val="000000"/>
                <w:sz w:val="20"/>
                <w:szCs w:val="20"/>
                <w:lang w:val="hr-BA"/>
              </w:rPr>
              <w:t xml:space="preserve">3. </w:t>
            </w:r>
            <w:r w:rsidR="00673A81" w:rsidRPr="00233925">
              <w:rPr>
                <w:rFonts w:ascii="Times New Roman" w:hAnsi="Times New Roman" w:cs="Times New Roman"/>
                <w:sz w:val="20"/>
                <w:szCs w:val="20"/>
              </w:rPr>
              <w:t>Attendance and participation in class</w:t>
            </w:r>
          </w:p>
          <w:p w14:paraId="4D71EB38" w14:textId="77777777" w:rsidR="00F031AE" w:rsidRPr="00233925" w:rsidRDefault="00F031AE" w:rsidP="007832F4">
            <w:pPr>
              <w:spacing w:after="0" w:line="240" w:lineRule="auto"/>
              <w:jc w:val="both"/>
              <w:rPr>
                <w:rFonts w:ascii="Times New Roman" w:hAnsi="Times New Roman" w:cs="Times New Roman"/>
                <w:bCs/>
                <w:iCs/>
                <w:color w:val="000000"/>
                <w:sz w:val="20"/>
                <w:szCs w:val="20"/>
                <w:lang w:val="hr-BA"/>
              </w:rPr>
            </w:pPr>
            <w:r w:rsidRPr="00233925">
              <w:rPr>
                <w:rFonts w:ascii="Times New Roman" w:hAnsi="Times New Roman" w:cs="Times New Roman"/>
                <w:bCs/>
                <w:iCs/>
                <w:color w:val="000000"/>
                <w:sz w:val="20"/>
                <w:szCs w:val="20"/>
                <w:lang w:val="hr-BA"/>
              </w:rPr>
              <w:t xml:space="preserve">4. </w:t>
            </w:r>
            <w:r w:rsidR="00673A81" w:rsidRPr="00233925">
              <w:rPr>
                <w:rFonts w:ascii="Times New Roman" w:hAnsi="Times New Roman" w:cs="Times New Roman"/>
                <w:bCs/>
                <w:iCs/>
                <w:color w:val="000000"/>
                <w:sz w:val="20"/>
                <w:szCs w:val="20"/>
                <w:lang w:val="hr-BA"/>
              </w:rPr>
              <w:t>Final Exam</w:t>
            </w:r>
          </w:p>
          <w:p w14:paraId="26598F8C" w14:textId="77777777" w:rsidR="00B607EB" w:rsidRPr="00233925" w:rsidRDefault="00B607EB" w:rsidP="00B607EB">
            <w:pPr>
              <w:spacing w:after="0" w:line="240" w:lineRule="auto"/>
              <w:jc w:val="both"/>
              <w:rPr>
                <w:rFonts w:ascii="Times New Roman" w:hAnsi="Times New Roman" w:cs="Times New Roman"/>
                <w:b/>
                <w:bCs/>
                <w:i/>
                <w:iCs/>
                <w:caps/>
                <w:color w:val="000000"/>
                <w:sz w:val="20"/>
                <w:szCs w:val="20"/>
                <w:lang w:val="hr-BA"/>
              </w:rPr>
            </w:pPr>
          </w:p>
        </w:tc>
        <w:tc>
          <w:tcPr>
            <w:tcW w:w="2765" w:type="dxa"/>
            <w:tcBorders>
              <w:bottom w:val="single" w:sz="4" w:space="0" w:color="auto"/>
            </w:tcBorders>
            <w:vAlign w:val="center"/>
          </w:tcPr>
          <w:p w14:paraId="54E4BD48" w14:textId="77777777" w:rsidR="00F031AE" w:rsidRPr="00233925" w:rsidRDefault="00673A81" w:rsidP="00673A81">
            <w:pPr>
              <w:spacing w:after="0" w:line="240" w:lineRule="auto"/>
              <w:jc w:val="center"/>
              <w:rPr>
                <w:rFonts w:ascii="Times New Roman" w:hAnsi="Times New Roman" w:cs="Times New Roman"/>
                <w:color w:val="000000"/>
                <w:sz w:val="20"/>
                <w:szCs w:val="20"/>
                <w:lang w:val="hr-BA" w:eastAsia="hr-HR"/>
              </w:rPr>
            </w:pPr>
            <w:r w:rsidRPr="00233925">
              <w:rPr>
                <w:rFonts w:ascii="Times New Roman" w:hAnsi="Times New Roman" w:cs="Times New Roman"/>
                <w:color w:val="000000"/>
                <w:sz w:val="20"/>
                <w:szCs w:val="20"/>
                <w:lang w:val="hr-BA" w:eastAsia="hr-HR"/>
              </w:rPr>
              <w:t xml:space="preserve"> </w:t>
            </w:r>
            <w:r w:rsidR="00F031AE" w:rsidRPr="00233925">
              <w:rPr>
                <w:rFonts w:ascii="Times New Roman" w:hAnsi="Times New Roman" w:cs="Times New Roman"/>
                <w:color w:val="000000"/>
                <w:sz w:val="20"/>
                <w:szCs w:val="20"/>
                <w:lang w:val="hr-BA" w:eastAsia="hr-HR"/>
              </w:rPr>
              <w:t xml:space="preserve">1.  </w:t>
            </w:r>
            <w:r w:rsidR="00F031AE" w:rsidRPr="00233925">
              <w:rPr>
                <w:rFonts w:ascii="Times New Roman" w:hAnsi="Times New Roman" w:cs="Times New Roman"/>
                <w:caps/>
                <w:color w:val="FF0000"/>
                <w:sz w:val="20"/>
                <w:szCs w:val="20"/>
                <w:lang w:val="hr-BA" w:eastAsia="hr-HR"/>
              </w:rPr>
              <w:t xml:space="preserve"> </w:t>
            </w:r>
            <w:r w:rsidRPr="00233925">
              <w:rPr>
                <w:rFonts w:ascii="Times New Roman" w:hAnsi="Times New Roman" w:cs="Times New Roman"/>
                <w:caps/>
                <w:sz w:val="20"/>
                <w:szCs w:val="20"/>
                <w:lang w:val="hr-BA" w:eastAsia="hr-HR"/>
              </w:rPr>
              <w:t>30</w:t>
            </w:r>
            <w:r w:rsidR="00F031AE" w:rsidRPr="00233925">
              <w:rPr>
                <w:rFonts w:ascii="Times New Roman" w:hAnsi="Times New Roman" w:cs="Times New Roman"/>
                <w:caps/>
                <w:color w:val="000000"/>
                <w:sz w:val="20"/>
                <w:szCs w:val="20"/>
                <w:lang w:val="hr-BA" w:eastAsia="hr-HR"/>
              </w:rPr>
              <w:t xml:space="preserve"> </w:t>
            </w:r>
            <w:r w:rsidR="00F031AE" w:rsidRPr="00233925">
              <w:rPr>
                <w:rFonts w:ascii="Times New Roman" w:hAnsi="Times New Roman" w:cs="Times New Roman"/>
                <w:color w:val="000000"/>
                <w:sz w:val="20"/>
                <w:szCs w:val="20"/>
                <w:lang w:val="hr-BA" w:eastAsia="hr-HR"/>
              </w:rPr>
              <w:t xml:space="preserve"> %</w:t>
            </w:r>
          </w:p>
          <w:p w14:paraId="663E61AC" w14:textId="77777777" w:rsidR="00F031AE" w:rsidRPr="00233925" w:rsidRDefault="00673A81" w:rsidP="00673A81">
            <w:pPr>
              <w:spacing w:after="0" w:line="240" w:lineRule="auto"/>
              <w:jc w:val="center"/>
              <w:rPr>
                <w:rFonts w:ascii="Times New Roman" w:hAnsi="Times New Roman" w:cs="Times New Roman"/>
                <w:color w:val="000000"/>
                <w:sz w:val="20"/>
                <w:szCs w:val="20"/>
                <w:lang w:val="hr-BA" w:eastAsia="hr-HR"/>
              </w:rPr>
            </w:pPr>
            <w:r w:rsidRPr="00233925">
              <w:rPr>
                <w:rFonts w:ascii="Times New Roman" w:hAnsi="Times New Roman" w:cs="Times New Roman"/>
                <w:color w:val="000000"/>
                <w:sz w:val="20"/>
                <w:szCs w:val="20"/>
                <w:lang w:val="hr-BA" w:eastAsia="hr-HR"/>
              </w:rPr>
              <w:t xml:space="preserve"> </w:t>
            </w:r>
            <w:r w:rsidR="00F031AE" w:rsidRPr="00233925">
              <w:rPr>
                <w:rFonts w:ascii="Times New Roman" w:hAnsi="Times New Roman" w:cs="Times New Roman"/>
                <w:color w:val="000000"/>
                <w:sz w:val="20"/>
                <w:szCs w:val="20"/>
                <w:lang w:val="hr-BA" w:eastAsia="hr-HR"/>
              </w:rPr>
              <w:t xml:space="preserve">2. </w:t>
            </w:r>
            <w:r w:rsidR="002965C4" w:rsidRPr="00233925">
              <w:rPr>
                <w:rFonts w:ascii="Times New Roman" w:hAnsi="Times New Roman" w:cs="Times New Roman"/>
                <w:color w:val="000000"/>
                <w:sz w:val="20"/>
                <w:szCs w:val="20"/>
                <w:lang w:val="hr-BA" w:eastAsia="hr-HR"/>
              </w:rPr>
              <w:t xml:space="preserve"> </w:t>
            </w:r>
            <w:r w:rsidR="00F031AE" w:rsidRPr="00233925">
              <w:rPr>
                <w:rFonts w:ascii="Times New Roman" w:hAnsi="Times New Roman" w:cs="Times New Roman"/>
                <w:color w:val="000000"/>
                <w:sz w:val="20"/>
                <w:szCs w:val="20"/>
                <w:lang w:val="hr-BA" w:eastAsia="hr-HR"/>
              </w:rPr>
              <w:t xml:space="preserve"> </w:t>
            </w:r>
            <w:r w:rsidRPr="00233925">
              <w:rPr>
                <w:rFonts w:ascii="Times New Roman" w:hAnsi="Times New Roman" w:cs="Times New Roman"/>
                <w:caps/>
                <w:color w:val="000000"/>
                <w:sz w:val="20"/>
                <w:szCs w:val="20"/>
                <w:lang w:val="hr-BA" w:eastAsia="hr-HR"/>
              </w:rPr>
              <w:t>25</w:t>
            </w:r>
            <w:r w:rsidR="00F031AE" w:rsidRPr="00233925">
              <w:rPr>
                <w:rFonts w:ascii="Times New Roman" w:hAnsi="Times New Roman" w:cs="Times New Roman"/>
                <w:caps/>
                <w:color w:val="FF0000"/>
                <w:sz w:val="20"/>
                <w:szCs w:val="20"/>
                <w:lang w:val="hr-BA" w:eastAsia="hr-HR"/>
              </w:rPr>
              <w:t xml:space="preserve"> </w:t>
            </w:r>
            <w:r w:rsidR="00F031AE" w:rsidRPr="00233925">
              <w:rPr>
                <w:rFonts w:ascii="Times New Roman" w:hAnsi="Times New Roman" w:cs="Times New Roman"/>
                <w:color w:val="000000"/>
                <w:sz w:val="20"/>
                <w:szCs w:val="20"/>
                <w:lang w:val="hr-BA" w:eastAsia="hr-HR"/>
              </w:rPr>
              <w:t xml:space="preserve"> %</w:t>
            </w:r>
          </w:p>
          <w:p w14:paraId="0236009E" w14:textId="77777777" w:rsidR="00F031AE" w:rsidRPr="00233925" w:rsidRDefault="002965C4" w:rsidP="00673A81">
            <w:pPr>
              <w:spacing w:after="0" w:line="240" w:lineRule="auto"/>
              <w:rPr>
                <w:rFonts w:ascii="Times New Roman" w:hAnsi="Times New Roman" w:cs="Times New Roman"/>
                <w:color w:val="000000"/>
                <w:sz w:val="20"/>
                <w:szCs w:val="20"/>
                <w:lang w:val="hr-BA" w:eastAsia="hr-HR"/>
              </w:rPr>
            </w:pPr>
            <w:r w:rsidRPr="00233925">
              <w:rPr>
                <w:rFonts w:ascii="Times New Roman" w:hAnsi="Times New Roman" w:cs="Times New Roman"/>
                <w:color w:val="000000"/>
                <w:sz w:val="20"/>
                <w:szCs w:val="20"/>
                <w:lang w:val="hr-BA" w:eastAsia="hr-HR"/>
              </w:rPr>
              <w:t xml:space="preserve">           </w:t>
            </w:r>
            <w:r w:rsidR="00F031AE" w:rsidRPr="00233925">
              <w:rPr>
                <w:rFonts w:ascii="Times New Roman" w:hAnsi="Times New Roman" w:cs="Times New Roman"/>
                <w:color w:val="000000"/>
                <w:sz w:val="20"/>
                <w:szCs w:val="20"/>
                <w:lang w:val="hr-BA" w:eastAsia="hr-HR"/>
              </w:rPr>
              <w:t xml:space="preserve">3. </w:t>
            </w:r>
            <w:r w:rsidR="00673A81" w:rsidRPr="00233925">
              <w:rPr>
                <w:rFonts w:ascii="Times New Roman" w:hAnsi="Times New Roman" w:cs="Times New Roman"/>
                <w:color w:val="000000"/>
                <w:sz w:val="20"/>
                <w:szCs w:val="20"/>
                <w:lang w:val="hr-BA" w:eastAsia="hr-HR"/>
              </w:rPr>
              <w:t xml:space="preserve"> </w:t>
            </w:r>
            <w:r w:rsidR="00F031AE" w:rsidRPr="00233925">
              <w:rPr>
                <w:rFonts w:ascii="Times New Roman" w:hAnsi="Times New Roman" w:cs="Times New Roman"/>
                <w:color w:val="000000"/>
                <w:sz w:val="20"/>
                <w:szCs w:val="20"/>
                <w:lang w:val="hr-BA" w:eastAsia="hr-HR"/>
              </w:rPr>
              <w:t xml:space="preserve"> </w:t>
            </w:r>
            <w:r w:rsidR="00673A81" w:rsidRPr="00233925">
              <w:rPr>
                <w:rFonts w:ascii="Times New Roman" w:hAnsi="Times New Roman" w:cs="Times New Roman"/>
                <w:caps/>
                <w:color w:val="000000"/>
                <w:sz w:val="20"/>
                <w:szCs w:val="20"/>
                <w:lang w:val="hr-BA" w:eastAsia="hr-HR"/>
              </w:rPr>
              <w:t>5</w:t>
            </w:r>
            <w:r w:rsidR="00F031AE" w:rsidRPr="00233925">
              <w:rPr>
                <w:rFonts w:ascii="Times New Roman" w:hAnsi="Times New Roman" w:cs="Times New Roman"/>
                <w:color w:val="000000"/>
                <w:sz w:val="20"/>
                <w:szCs w:val="20"/>
                <w:lang w:val="hr-BA" w:eastAsia="hr-HR"/>
              </w:rPr>
              <w:t xml:space="preserve">  %</w:t>
            </w:r>
          </w:p>
          <w:p w14:paraId="6CC26DE9" w14:textId="77777777" w:rsidR="00F031AE" w:rsidRPr="00233925" w:rsidRDefault="00673A81" w:rsidP="00673A81">
            <w:pPr>
              <w:spacing w:after="0" w:line="240" w:lineRule="auto"/>
              <w:jc w:val="center"/>
              <w:rPr>
                <w:rFonts w:ascii="Times New Roman" w:hAnsi="Times New Roman" w:cs="Times New Roman"/>
                <w:color w:val="000000"/>
                <w:sz w:val="20"/>
                <w:szCs w:val="20"/>
                <w:lang w:val="hr-BA" w:eastAsia="hr-HR"/>
              </w:rPr>
            </w:pPr>
            <w:r w:rsidRPr="00233925">
              <w:rPr>
                <w:rFonts w:ascii="Times New Roman" w:hAnsi="Times New Roman" w:cs="Times New Roman"/>
                <w:color w:val="000000"/>
                <w:sz w:val="20"/>
                <w:szCs w:val="20"/>
                <w:lang w:val="hr-BA" w:eastAsia="hr-HR"/>
              </w:rPr>
              <w:t xml:space="preserve"> </w:t>
            </w:r>
            <w:r w:rsidR="00F031AE" w:rsidRPr="00233925">
              <w:rPr>
                <w:rFonts w:ascii="Times New Roman" w:hAnsi="Times New Roman" w:cs="Times New Roman"/>
                <w:color w:val="000000"/>
                <w:sz w:val="20"/>
                <w:szCs w:val="20"/>
                <w:lang w:val="hr-BA" w:eastAsia="hr-HR"/>
              </w:rPr>
              <w:t xml:space="preserve">4. </w:t>
            </w:r>
            <w:r w:rsidR="00F031AE" w:rsidRPr="00233925">
              <w:rPr>
                <w:rFonts w:ascii="Times New Roman" w:hAnsi="Times New Roman" w:cs="Times New Roman"/>
                <w:caps/>
                <w:color w:val="FF0000"/>
                <w:sz w:val="20"/>
                <w:szCs w:val="20"/>
                <w:lang w:val="hr-BA" w:eastAsia="hr-HR"/>
              </w:rPr>
              <w:t xml:space="preserve"> </w:t>
            </w:r>
            <w:r w:rsidRPr="00233925">
              <w:rPr>
                <w:rFonts w:ascii="Times New Roman" w:hAnsi="Times New Roman" w:cs="Times New Roman"/>
                <w:caps/>
                <w:color w:val="000000"/>
                <w:sz w:val="20"/>
                <w:szCs w:val="20"/>
                <w:lang w:val="hr-BA" w:eastAsia="hr-HR"/>
              </w:rPr>
              <w:t>40</w:t>
            </w:r>
            <w:r w:rsidR="00F031AE" w:rsidRPr="00233925">
              <w:rPr>
                <w:rFonts w:ascii="Times New Roman" w:hAnsi="Times New Roman" w:cs="Times New Roman"/>
                <w:color w:val="000000"/>
                <w:sz w:val="20"/>
                <w:szCs w:val="20"/>
                <w:lang w:val="hr-BA" w:eastAsia="hr-HR"/>
              </w:rPr>
              <w:t xml:space="preserve">  %</w:t>
            </w:r>
          </w:p>
          <w:p w14:paraId="79FF6C8B" w14:textId="77777777" w:rsidR="00F031AE" w:rsidRPr="00233925" w:rsidRDefault="00F031AE" w:rsidP="007C3A84">
            <w:pPr>
              <w:spacing w:after="0" w:line="240" w:lineRule="auto"/>
              <w:jc w:val="center"/>
              <w:rPr>
                <w:rFonts w:ascii="Times New Roman" w:hAnsi="Times New Roman" w:cs="Times New Roman"/>
                <w:sz w:val="20"/>
                <w:szCs w:val="20"/>
                <w:lang w:val="hr-BA" w:eastAsia="hr-HR"/>
              </w:rPr>
            </w:pPr>
          </w:p>
        </w:tc>
      </w:tr>
      <w:tr w:rsidR="00F031AE" w:rsidRPr="00233925" w14:paraId="6C06A176" w14:textId="77777777" w:rsidTr="00E34313">
        <w:trPr>
          <w:trHeight w:val="205"/>
        </w:trPr>
        <w:tc>
          <w:tcPr>
            <w:tcW w:w="2319" w:type="dxa"/>
            <w:tcBorders>
              <w:bottom w:val="single" w:sz="4" w:space="0" w:color="auto"/>
              <w:right w:val="nil"/>
            </w:tcBorders>
          </w:tcPr>
          <w:p w14:paraId="14A4F2BD" w14:textId="77777777" w:rsidR="00F031AE" w:rsidRPr="00233925" w:rsidRDefault="00F031AE" w:rsidP="007C3A84">
            <w:pPr>
              <w:spacing w:after="60" w:line="240" w:lineRule="auto"/>
              <w:rPr>
                <w:rFonts w:ascii="Times New Roman" w:hAnsi="Times New Roman" w:cs="Times New Roman"/>
                <w:sz w:val="20"/>
                <w:szCs w:val="20"/>
              </w:rPr>
            </w:pPr>
            <w:r w:rsidRPr="00233925">
              <w:rPr>
                <w:rFonts w:ascii="Times New Roman" w:hAnsi="Times New Roman" w:cs="Times New Roman"/>
                <w:b/>
                <w:bCs/>
                <w:sz w:val="20"/>
                <w:szCs w:val="20"/>
                <w:lang w:val="hr-BA" w:eastAsia="hr-HR"/>
              </w:rPr>
              <w:t xml:space="preserve">3. </w:t>
            </w:r>
            <w:r w:rsidR="0026752E" w:rsidRPr="00233925">
              <w:rPr>
                <w:rFonts w:ascii="Times New Roman" w:hAnsi="Times New Roman" w:cs="Times New Roman"/>
                <w:b/>
                <w:sz w:val="20"/>
                <w:szCs w:val="20"/>
              </w:rPr>
              <w:t>LITERATURE</w:t>
            </w:r>
          </w:p>
          <w:p w14:paraId="1700F502" w14:textId="77777777" w:rsidR="00C44EB7" w:rsidRPr="00233925" w:rsidRDefault="00C44EB7" w:rsidP="007C3A84">
            <w:pPr>
              <w:spacing w:after="60" w:line="240" w:lineRule="auto"/>
              <w:rPr>
                <w:rFonts w:ascii="Times New Roman" w:hAnsi="Times New Roman" w:cs="Times New Roman"/>
                <w:b/>
                <w:bCs/>
                <w:sz w:val="20"/>
                <w:szCs w:val="20"/>
                <w:lang w:val="hr-BA" w:eastAsia="hr-HR"/>
              </w:rPr>
            </w:pPr>
          </w:p>
        </w:tc>
        <w:tc>
          <w:tcPr>
            <w:tcW w:w="7057" w:type="dxa"/>
            <w:gridSpan w:val="3"/>
            <w:tcBorders>
              <w:left w:val="nil"/>
              <w:bottom w:val="single" w:sz="4" w:space="0" w:color="auto"/>
            </w:tcBorders>
          </w:tcPr>
          <w:p w14:paraId="1AC417FC" w14:textId="77777777" w:rsidR="00F031AE" w:rsidRPr="00233925" w:rsidRDefault="00F031AE" w:rsidP="007C3A84">
            <w:pPr>
              <w:spacing w:after="60" w:line="240" w:lineRule="auto"/>
              <w:rPr>
                <w:rFonts w:ascii="Times New Roman" w:hAnsi="Times New Roman" w:cs="Times New Roman"/>
                <w:sz w:val="20"/>
                <w:szCs w:val="20"/>
                <w:lang w:val="hr-BA" w:eastAsia="hr-HR"/>
              </w:rPr>
            </w:pPr>
          </w:p>
          <w:p w14:paraId="6FD8D23F" w14:textId="77777777" w:rsidR="00F031AE" w:rsidRPr="00233925" w:rsidRDefault="00F031AE" w:rsidP="00673A81">
            <w:pPr>
              <w:spacing w:after="60" w:line="240" w:lineRule="auto"/>
              <w:rPr>
                <w:rFonts w:ascii="Times New Roman" w:hAnsi="Times New Roman" w:cs="Times New Roman"/>
                <w:sz w:val="20"/>
                <w:szCs w:val="20"/>
                <w:lang w:val="hr-BA" w:eastAsia="hr-HR"/>
              </w:rPr>
            </w:pPr>
          </w:p>
        </w:tc>
      </w:tr>
      <w:tr w:rsidR="00F031AE" w:rsidRPr="00233925" w14:paraId="4CE06FF1" w14:textId="77777777" w:rsidTr="00E34313">
        <w:trPr>
          <w:trHeight w:val="1421"/>
        </w:trPr>
        <w:tc>
          <w:tcPr>
            <w:tcW w:w="9376" w:type="dxa"/>
            <w:gridSpan w:val="4"/>
            <w:tcBorders>
              <w:top w:val="nil"/>
              <w:bottom w:val="nil"/>
            </w:tcBorders>
          </w:tcPr>
          <w:p w14:paraId="5657D645" w14:textId="0AFE8683" w:rsidR="00F031AE" w:rsidRDefault="00BB6E13" w:rsidP="00E34313">
            <w:pPr>
              <w:spacing w:line="240" w:lineRule="auto"/>
              <w:contextualSpacing/>
              <w:rPr>
                <w:rFonts w:ascii="Times New Roman" w:hAnsi="Times New Roman" w:cs="Times New Roman"/>
                <w:sz w:val="20"/>
                <w:szCs w:val="20"/>
                <w:u w:val="single"/>
              </w:rPr>
            </w:pPr>
            <w:r w:rsidRPr="00233925">
              <w:rPr>
                <w:rFonts w:ascii="Times New Roman" w:hAnsi="Times New Roman" w:cs="Times New Roman"/>
                <w:sz w:val="20"/>
                <w:szCs w:val="20"/>
                <w:u w:val="single"/>
              </w:rPr>
              <w:t>Mandatory:</w:t>
            </w:r>
          </w:p>
          <w:p w14:paraId="617AF367" w14:textId="77777777" w:rsidR="00E34313" w:rsidRPr="00E34313" w:rsidRDefault="00E34313" w:rsidP="00E34313">
            <w:pPr>
              <w:spacing w:line="240" w:lineRule="auto"/>
              <w:contextualSpacing/>
              <w:rPr>
                <w:rFonts w:ascii="Times New Roman" w:hAnsi="Times New Roman" w:cs="Times New Roman"/>
                <w:sz w:val="20"/>
                <w:szCs w:val="20"/>
                <w:u w:val="single"/>
              </w:rPr>
            </w:pPr>
          </w:p>
          <w:p w14:paraId="02C3FF78" w14:textId="77777777" w:rsidR="00F031AE" w:rsidRPr="00233925" w:rsidRDefault="00F031AE" w:rsidP="00673A81">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233925">
              <w:rPr>
                <w:rFonts w:ascii="Times New Roman" w:hAnsi="Times New Roman" w:cs="Times New Roman"/>
                <w:color w:val="000000"/>
                <w:sz w:val="20"/>
                <w:szCs w:val="20"/>
              </w:rPr>
              <w:t xml:space="preserve">1. </w:t>
            </w:r>
            <w:proofErr w:type="spellStart"/>
            <w:r w:rsidR="009D0253" w:rsidRPr="00233925">
              <w:rPr>
                <w:rFonts w:ascii="Times New Roman" w:hAnsi="Times New Roman" w:cs="Times New Roman"/>
                <w:color w:val="000000"/>
                <w:sz w:val="20"/>
                <w:szCs w:val="20"/>
              </w:rPr>
              <w:t>Adlija</w:t>
            </w:r>
            <w:proofErr w:type="spell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Jevrić-Čaušević</w:t>
            </w:r>
            <w:proofErr w:type="spellEnd"/>
            <w:proofErr w:type="gramStart"/>
            <w:r w:rsidR="009D0253" w:rsidRPr="00233925">
              <w:rPr>
                <w:rFonts w:ascii="Times New Roman" w:hAnsi="Times New Roman" w:cs="Times New Roman"/>
                <w:color w:val="000000"/>
                <w:sz w:val="20"/>
                <w:szCs w:val="20"/>
              </w:rPr>
              <w:t>: ,,</w:t>
            </w:r>
            <w:proofErr w:type="spellStart"/>
            <w:r w:rsidR="009D0253" w:rsidRPr="00233925">
              <w:rPr>
                <w:rFonts w:ascii="Times New Roman" w:hAnsi="Times New Roman" w:cs="Times New Roman"/>
                <w:color w:val="000000"/>
                <w:sz w:val="20"/>
                <w:szCs w:val="20"/>
              </w:rPr>
              <w:t>Praktikum</w:t>
            </w:r>
            <w:proofErr w:type="spellEnd"/>
            <w:proofErr w:type="gram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iz</w:t>
            </w:r>
            <w:proofErr w:type="spell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kliničke</w:t>
            </w:r>
            <w:proofErr w:type="spell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biohemije</w:t>
            </w:r>
            <w:proofErr w:type="spell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sa</w:t>
            </w:r>
            <w:proofErr w:type="spell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teoretskim</w:t>
            </w:r>
            <w:proofErr w:type="spellEnd"/>
            <w:r w:rsidR="009D0253" w:rsidRPr="00233925">
              <w:rPr>
                <w:rFonts w:ascii="Times New Roman" w:hAnsi="Times New Roman" w:cs="Times New Roman"/>
                <w:color w:val="000000"/>
                <w:sz w:val="20"/>
                <w:szCs w:val="20"/>
              </w:rPr>
              <w:t xml:space="preserve"> osnovama”,1999.</w:t>
            </w:r>
          </w:p>
          <w:p w14:paraId="342C4F60" w14:textId="77777777" w:rsidR="00F031AE" w:rsidRPr="00233925" w:rsidRDefault="00F031AE" w:rsidP="00673A81">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proofErr w:type="gramStart"/>
            <w:r w:rsidRPr="00233925">
              <w:rPr>
                <w:rFonts w:ascii="Times New Roman" w:hAnsi="Times New Roman" w:cs="Times New Roman"/>
                <w:color w:val="000000"/>
                <w:sz w:val="20"/>
                <w:szCs w:val="20"/>
              </w:rPr>
              <w:t xml:space="preserve">2. </w:t>
            </w:r>
            <w:r w:rsidR="009D0253" w:rsidRPr="00233925">
              <w:rPr>
                <w:rFonts w:ascii="Times New Roman" w:hAnsi="Times New Roman" w:cs="Times New Roman"/>
                <w:color w:val="000000"/>
                <w:sz w:val="20"/>
                <w:szCs w:val="20"/>
              </w:rPr>
              <w:t>,,</w:t>
            </w:r>
            <w:proofErr w:type="spellStart"/>
            <w:r w:rsidR="009D0253" w:rsidRPr="00233925">
              <w:rPr>
                <w:rFonts w:ascii="Times New Roman" w:hAnsi="Times New Roman" w:cs="Times New Roman"/>
                <w:color w:val="000000"/>
                <w:sz w:val="20"/>
                <w:szCs w:val="20"/>
              </w:rPr>
              <w:t>Radna</w:t>
            </w:r>
            <w:proofErr w:type="spellEnd"/>
            <w:proofErr w:type="gram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sveska</w:t>
            </w:r>
            <w:proofErr w:type="spellEnd"/>
            <w:r w:rsidR="009D0253" w:rsidRPr="00233925">
              <w:rPr>
                <w:rFonts w:ascii="Times New Roman" w:hAnsi="Times New Roman" w:cs="Times New Roman"/>
                <w:color w:val="000000"/>
                <w:sz w:val="20"/>
                <w:szCs w:val="20"/>
              </w:rPr>
              <w:t xml:space="preserve"> za </w:t>
            </w:r>
            <w:proofErr w:type="spellStart"/>
            <w:r w:rsidR="009D0253" w:rsidRPr="00233925">
              <w:rPr>
                <w:rFonts w:ascii="Times New Roman" w:hAnsi="Times New Roman" w:cs="Times New Roman"/>
                <w:color w:val="000000"/>
                <w:sz w:val="20"/>
                <w:szCs w:val="20"/>
              </w:rPr>
              <w:t>vježbe</w:t>
            </w:r>
            <w:proofErr w:type="spell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iz</w:t>
            </w:r>
            <w:proofErr w:type="spell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kliničke</w:t>
            </w:r>
            <w:proofErr w:type="spellEnd"/>
            <w:r w:rsidR="009D0253" w:rsidRPr="00233925">
              <w:rPr>
                <w:rFonts w:ascii="Times New Roman" w:hAnsi="Times New Roman" w:cs="Times New Roman"/>
                <w:color w:val="000000"/>
                <w:sz w:val="20"/>
                <w:szCs w:val="20"/>
              </w:rPr>
              <w:t xml:space="preserve"> </w:t>
            </w:r>
            <w:proofErr w:type="spellStart"/>
            <w:r w:rsidR="009D0253" w:rsidRPr="00233925">
              <w:rPr>
                <w:rFonts w:ascii="Times New Roman" w:hAnsi="Times New Roman" w:cs="Times New Roman"/>
                <w:color w:val="000000"/>
                <w:sz w:val="20"/>
                <w:szCs w:val="20"/>
              </w:rPr>
              <w:t>biohemije</w:t>
            </w:r>
            <w:proofErr w:type="spellEnd"/>
            <w:r w:rsidR="009D0253" w:rsidRPr="00233925">
              <w:rPr>
                <w:rFonts w:ascii="Times New Roman" w:hAnsi="Times New Roman" w:cs="Times New Roman"/>
                <w:color w:val="000000"/>
                <w:sz w:val="20"/>
                <w:szCs w:val="20"/>
              </w:rPr>
              <w:t>”, 2015.</w:t>
            </w:r>
          </w:p>
          <w:p w14:paraId="22EDD2DF" w14:textId="77777777" w:rsidR="009D0253" w:rsidRPr="00233925" w:rsidRDefault="009D0253" w:rsidP="00673A81">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r w:rsidRPr="00233925">
              <w:rPr>
                <w:rFonts w:ascii="Times New Roman" w:hAnsi="Times New Roman" w:cs="Times New Roman"/>
                <w:color w:val="000000"/>
                <w:sz w:val="20"/>
                <w:szCs w:val="20"/>
              </w:rPr>
              <w:t>3.</w:t>
            </w:r>
            <w:r w:rsidR="009D46DF" w:rsidRPr="00233925">
              <w:rPr>
                <w:rFonts w:ascii="Times New Roman" w:hAnsi="Times New Roman" w:cs="Times New Roman"/>
                <w:color w:val="000000"/>
                <w:sz w:val="20"/>
                <w:szCs w:val="20"/>
              </w:rPr>
              <w:t xml:space="preserve"> </w:t>
            </w:r>
            <w:proofErr w:type="spellStart"/>
            <w:r w:rsidR="009D46DF" w:rsidRPr="00233925">
              <w:rPr>
                <w:rFonts w:ascii="Times New Roman" w:hAnsi="Times New Roman" w:cs="Times New Roman"/>
                <w:color w:val="000000"/>
                <w:sz w:val="20"/>
                <w:szCs w:val="20"/>
              </w:rPr>
              <w:t>Dubravka</w:t>
            </w:r>
            <w:proofErr w:type="spellEnd"/>
            <w:r w:rsidR="009D46DF" w:rsidRPr="00233925">
              <w:rPr>
                <w:rFonts w:ascii="Times New Roman" w:hAnsi="Times New Roman" w:cs="Times New Roman"/>
                <w:color w:val="000000"/>
                <w:sz w:val="20"/>
                <w:szCs w:val="20"/>
              </w:rPr>
              <w:t xml:space="preserve"> </w:t>
            </w:r>
            <w:proofErr w:type="spellStart"/>
            <w:r w:rsidR="009D46DF" w:rsidRPr="00233925">
              <w:rPr>
                <w:rFonts w:ascii="Times New Roman" w:hAnsi="Times New Roman" w:cs="Times New Roman"/>
                <w:color w:val="000000"/>
                <w:sz w:val="20"/>
                <w:szCs w:val="20"/>
              </w:rPr>
              <w:t>Čvoriščec</w:t>
            </w:r>
            <w:proofErr w:type="spellEnd"/>
            <w:r w:rsidR="009D46DF" w:rsidRPr="00233925">
              <w:rPr>
                <w:rFonts w:ascii="Times New Roman" w:hAnsi="Times New Roman" w:cs="Times New Roman"/>
                <w:color w:val="000000"/>
                <w:sz w:val="20"/>
                <w:szCs w:val="20"/>
              </w:rPr>
              <w:t xml:space="preserve">, Ivana </w:t>
            </w:r>
            <w:proofErr w:type="spellStart"/>
            <w:r w:rsidR="009D46DF" w:rsidRPr="00233925">
              <w:rPr>
                <w:rFonts w:ascii="Times New Roman" w:hAnsi="Times New Roman" w:cs="Times New Roman"/>
                <w:color w:val="000000"/>
                <w:sz w:val="20"/>
                <w:szCs w:val="20"/>
              </w:rPr>
              <w:t>Čepelak</w:t>
            </w:r>
            <w:proofErr w:type="spellEnd"/>
            <w:proofErr w:type="gramStart"/>
            <w:r w:rsidR="009D46DF" w:rsidRPr="00233925">
              <w:rPr>
                <w:rFonts w:ascii="Times New Roman" w:hAnsi="Times New Roman" w:cs="Times New Roman"/>
                <w:color w:val="000000"/>
                <w:sz w:val="20"/>
                <w:szCs w:val="20"/>
              </w:rPr>
              <w:t>: ,,</w:t>
            </w:r>
            <w:proofErr w:type="spellStart"/>
            <w:r w:rsidR="009D46DF" w:rsidRPr="00233925">
              <w:rPr>
                <w:rFonts w:ascii="Times New Roman" w:hAnsi="Times New Roman" w:cs="Times New Roman"/>
                <w:color w:val="000000"/>
                <w:sz w:val="20"/>
                <w:szCs w:val="20"/>
              </w:rPr>
              <w:t>Štrausova</w:t>
            </w:r>
            <w:proofErr w:type="spellEnd"/>
            <w:proofErr w:type="gramEnd"/>
            <w:r w:rsidR="009D46DF" w:rsidRPr="00233925">
              <w:rPr>
                <w:rFonts w:ascii="Times New Roman" w:hAnsi="Times New Roman" w:cs="Times New Roman"/>
                <w:color w:val="000000"/>
                <w:sz w:val="20"/>
                <w:szCs w:val="20"/>
              </w:rPr>
              <w:t xml:space="preserve"> </w:t>
            </w:r>
            <w:proofErr w:type="spellStart"/>
            <w:r w:rsidR="009D46DF" w:rsidRPr="00233925">
              <w:rPr>
                <w:rFonts w:ascii="Times New Roman" w:hAnsi="Times New Roman" w:cs="Times New Roman"/>
                <w:color w:val="000000"/>
                <w:sz w:val="20"/>
                <w:szCs w:val="20"/>
              </w:rPr>
              <w:t>medicinska</w:t>
            </w:r>
            <w:proofErr w:type="spellEnd"/>
            <w:r w:rsidR="009D46DF" w:rsidRPr="00233925">
              <w:rPr>
                <w:rFonts w:ascii="Times New Roman" w:hAnsi="Times New Roman" w:cs="Times New Roman"/>
                <w:color w:val="000000"/>
                <w:sz w:val="20"/>
                <w:szCs w:val="20"/>
              </w:rPr>
              <w:t xml:space="preserve"> </w:t>
            </w:r>
            <w:proofErr w:type="spellStart"/>
            <w:r w:rsidR="009D46DF" w:rsidRPr="00233925">
              <w:rPr>
                <w:rFonts w:ascii="Times New Roman" w:hAnsi="Times New Roman" w:cs="Times New Roman"/>
                <w:color w:val="000000"/>
                <w:sz w:val="20"/>
                <w:szCs w:val="20"/>
              </w:rPr>
              <w:t>biokemija</w:t>
            </w:r>
            <w:proofErr w:type="spellEnd"/>
            <w:r w:rsidR="009D46DF" w:rsidRPr="00233925">
              <w:rPr>
                <w:rFonts w:ascii="Times New Roman" w:hAnsi="Times New Roman" w:cs="Times New Roman"/>
                <w:color w:val="000000"/>
                <w:sz w:val="20"/>
                <w:szCs w:val="20"/>
              </w:rPr>
              <w:t>”, 2009.</w:t>
            </w:r>
          </w:p>
          <w:p w14:paraId="18BF79F3" w14:textId="77777777" w:rsidR="00F031AE" w:rsidRPr="00233925" w:rsidRDefault="00F031AE" w:rsidP="00CC2F64">
            <w:pPr>
              <w:widowControl w:val="0"/>
              <w:autoSpaceDE w:val="0"/>
              <w:autoSpaceDN w:val="0"/>
              <w:adjustRightInd w:val="0"/>
              <w:snapToGrid w:val="0"/>
              <w:spacing w:after="0" w:line="240" w:lineRule="auto"/>
              <w:rPr>
                <w:rFonts w:ascii="Times New Roman" w:hAnsi="Times New Roman" w:cs="Times New Roman"/>
                <w:color w:val="000000"/>
                <w:sz w:val="20"/>
                <w:szCs w:val="20"/>
              </w:rPr>
            </w:pPr>
          </w:p>
          <w:p w14:paraId="6626ECB9" w14:textId="77777777" w:rsidR="00BB6E13" w:rsidRPr="00233925" w:rsidRDefault="00BB6E13" w:rsidP="00BB6E13">
            <w:pPr>
              <w:spacing w:line="240" w:lineRule="auto"/>
              <w:contextualSpacing/>
              <w:rPr>
                <w:rFonts w:ascii="Times New Roman" w:hAnsi="Times New Roman" w:cs="Times New Roman"/>
                <w:sz w:val="20"/>
                <w:szCs w:val="20"/>
                <w:u w:val="single"/>
              </w:rPr>
            </w:pPr>
            <w:r w:rsidRPr="00233925">
              <w:rPr>
                <w:rFonts w:ascii="Times New Roman" w:hAnsi="Times New Roman" w:cs="Times New Roman"/>
                <w:sz w:val="20"/>
                <w:szCs w:val="20"/>
                <w:u w:val="single"/>
              </w:rPr>
              <w:t>Additional:</w:t>
            </w:r>
          </w:p>
          <w:p w14:paraId="7E5461ED" w14:textId="77777777" w:rsidR="00F031AE" w:rsidRPr="00233925" w:rsidRDefault="00F031AE" w:rsidP="00CC2F64">
            <w:pPr>
              <w:widowControl w:val="0"/>
              <w:autoSpaceDE w:val="0"/>
              <w:autoSpaceDN w:val="0"/>
              <w:adjustRightInd w:val="0"/>
              <w:snapToGrid w:val="0"/>
              <w:spacing w:after="0" w:line="240" w:lineRule="auto"/>
              <w:rPr>
                <w:rFonts w:ascii="Times New Roman" w:hAnsi="Times New Roman" w:cs="Times New Roman"/>
                <w:b/>
                <w:sz w:val="20"/>
                <w:szCs w:val="20"/>
                <w:u w:val="single"/>
              </w:rPr>
            </w:pPr>
          </w:p>
          <w:p w14:paraId="063DB072" w14:textId="77777777" w:rsidR="00F031AE" w:rsidRPr="00233925" w:rsidRDefault="009D46DF" w:rsidP="00673A81">
            <w:pPr>
              <w:widowControl w:val="0"/>
              <w:autoSpaceDE w:val="0"/>
              <w:autoSpaceDN w:val="0"/>
              <w:adjustRightInd w:val="0"/>
              <w:snapToGrid w:val="0"/>
              <w:spacing w:after="0" w:line="240" w:lineRule="auto"/>
              <w:rPr>
                <w:rFonts w:ascii="Times New Roman" w:hAnsi="Times New Roman" w:cs="Times New Roman"/>
                <w:color w:val="000000"/>
                <w:sz w:val="20"/>
                <w:szCs w:val="20"/>
              </w:rPr>
            </w:pPr>
            <w:r w:rsidRPr="00233925">
              <w:rPr>
                <w:rFonts w:ascii="Times New Roman" w:hAnsi="Times New Roman" w:cs="Times New Roman"/>
                <w:color w:val="000000"/>
                <w:sz w:val="20"/>
                <w:szCs w:val="20"/>
              </w:rPr>
              <w:t xml:space="preserve">1. </w:t>
            </w:r>
            <w:proofErr w:type="spellStart"/>
            <w:r w:rsidRPr="00233925">
              <w:rPr>
                <w:rFonts w:ascii="Times New Roman" w:hAnsi="Times New Roman" w:cs="Times New Roman"/>
                <w:color w:val="000000"/>
                <w:sz w:val="20"/>
                <w:szCs w:val="20"/>
              </w:rPr>
              <w:t>Nessar</w:t>
            </w:r>
            <w:proofErr w:type="spellEnd"/>
            <w:r w:rsidRPr="00233925">
              <w:rPr>
                <w:rFonts w:ascii="Times New Roman" w:hAnsi="Times New Roman" w:cs="Times New Roman"/>
                <w:color w:val="000000"/>
                <w:sz w:val="20"/>
                <w:szCs w:val="20"/>
              </w:rPr>
              <w:t xml:space="preserve"> Ahmed: Clinical Biochemistry (Fundamentals of Biomedical Science), 2011.</w:t>
            </w:r>
          </w:p>
          <w:p w14:paraId="07A6B5E5" w14:textId="77777777" w:rsidR="009D46DF" w:rsidRPr="00233925" w:rsidRDefault="009D46DF" w:rsidP="00673A81">
            <w:pPr>
              <w:widowControl w:val="0"/>
              <w:autoSpaceDE w:val="0"/>
              <w:autoSpaceDN w:val="0"/>
              <w:adjustRightInd w:val="0"/>
              <w:snapToGrid w:val="0"/>
              <w:spacing w:after="0" w:line="240" w:lineRule="auto"/>
              <w:rPr>
                <w:rFonts w:ascii="Times New Roman" w:hAnsi="Times New Roman" w:cs="Times New Roman"/>
                <w:color w:val="000000"/>
                <w:sz w:val="20"/>
                <w:szCs w:val="20"/>
              </w:rPr>
            </w:pPr>
            <w:r w:rsidRPr="00233925">
              <w:rPr>
                <w:rFonts w:ascii="Times New Roman" w:hAnsi="Times New Roman" w:cs="Times New Roman"/>
                <w:color w:val="000000"/>
                <w:sz w:val="20"/>
                <w:szCs w:val="20"/>
              </w:rPr>
              <w:t>2. Bishop: Clinical Chemistry, 6</w:t>
            </w:r>
            <w:r w:rsidRPr="00233925">
              <w:rPr>
                <w:rFonts w:ascii="Times New Roman" w:hAnsi="Times New Roman" w:cs="Times New Roman"/>
                <w:color w:val="000000"/>
                <w:sz w:val="20"/>
                <w:szCs w:val="20"/>
                <w:vertAlign w:val="superscript"/>
              </w:rPr>
              <w:t>th</w:t>
            </w:r>
            <w:r w:rsidRPr="00233925">
              <w:rPr>
                <w:rFonts w:ascii="Times New Roman" w:hAnsi="Times New Roman" w:cs="Times New Roman"/>
                <w:color w:val="000000"/>
                <w:sz w:val="20"/>
                <w:szCs w:val="20"/>
              </w:rPr>
              <w:t xml:space="preserve"> edition, 2010.</w:t>
            </w:r>
          </w:p>
          <w:p w14:paraId="219CD9AD" w14:textId="77777777" w:rsidR="009D46DF" w:rsidRPr="00233925" w:rsidRDefault="009D46DF" w:rsidP="00673A81">
            <w:pPr>
              <w:widowControl w:val="0"/>
              <w:autoSpaceDE w:val="0"/>
              <w:autoSpaceDN w:val="0"/>
              <w:adjustRightInd w:val="0"/>
              <w:snapToGrid w:val="0"/>
              <w:spacing w:after="0" w:line="240" w:lineRule="auto"/>
              <w:rPr>
                <w:rFonts w:ascii="Times New Roman" w:hAnsi="Times New Roman" w:cs="Times New Roman"/>
                <w:color w:val="000000"/>
                <w:sz w:val="20"/>
                <w:szCs w:val="20"/>
              </w:rPr>
            </w:pPr>
            <w:r w:rsidRPr="00233925">
              <w:rPr>
                <w:rFonts w:ascii="Times New Roman" w:hAnsi="Times New Roman" w:cs="Times New Roman"/>
                <w:color w:val="000000"/>
                <w:sz w:val="20"/>
                <w:szCs w:val="20"/>
              </w:rPr>
              <w:t xml:space="preserve">3. </w:t>
            </w:r>
            <w:proofErr w:type="spellStart"/>
            <w:r w:rsidRPr="00233925">
              <w:rPr>
                <w:rFonts w:ascii="Times New Roman" w:hAnsi="Times New Roman" w:cs="Times New Roman"/>
                <w:color w:val="000000"/>
                <w:sz w:val="20"/>
                <w:szCs w:val="20"/>
              </w:rPr>
              <w:t>Elizabeta</w:t>
            </w:r>
            <w:proofErr w:type="spellEnd"/>
            <w:r w:rsidRPr="00233925">
              <w:rPr>
                <w:rFonts w:ascii="Times New Roman" w:hAnsi="Times New Roman" w:cs="Times New Roman"/>
                <w:color w:val="000000"/>
                <w:sz w:val="20"/>
                <w:szCs w:val="20"/>
              </w:rPr>
              <w:t xml:space="preserve"> </w:t>
            </w:r>
            <w:proofErr w:type="spellStart"/>
            <w:r w:rsidRPr="00233925">
              <w:rPr>
                <w:rFonts w:ascii="Times New Roman" w:hAnsi="Times New Roman" w:cs="Times New Roman"/>
                <w:color w:val="000000"/>
                <w:sz w:val="20"/>
                <w:szCs w:val="20"/>
              </w:rPr>
              <w:t>Topić</w:t>
            </w:r>
            <w:proofErr w:type="spellEnd"/>
            <w:r w:rsidRPr="00233925">
              <w:rPr>
                <w:rFonts w:ascii="Times New Roman" w:hAnsi="Times New Roman" w:cs="Times New Roman"/>
                <w:color w:val="000000"/>
                <w:sz w:val="20"/>
                <w:szCs w:val="20"/>
              </w:rPr>
              <w:t xml:space="preserve"> </w:t>
            </w:r>
            <w:proofErr w:type="spellStart"/>
            <w:r w:rsidRPr="00233925">
              <w:rPr>
                <w:rFonts w:ascii="Times New Roman" w:hAnsi="Times New Roman" w:cs="Times New Roman"/>
                <w:color w:val="000000"/>
                <w:sz w:val="20"/>
                <w:szCs w:val="20"/>
              </w:rPr>
              <w:t>i</w:t>
            </w:r>
            <w:proofErr w:type="spellEnd"/>
            <w:r w:rsidRPr="00233925">
              <w:rPr>
                <w:rFonts w:ascii="Times New Roman" w:hAnsi="Times New Roman" w:cs="Times New Roman"/>
                <w:color w:val="000000"/>
                <w:sz w:val="20"/>
                <w:szCs w:val="20"/>
              </w:rPr>
              <w:t xml:space="preserve"> </w:t>
            </w:r>
            <w:proofErr w:type="spellStart"/>
            <w:r w:rsidRPr="00233925">
              <w:rPr>
                <w:rFonts w:ascii="Times New Roman" w:hAnsi="Times New Roman" w:cs="Times New Roman"/>
                <w:color w:val="000000"/>
                <w:sz w:val="20"/>
                <w:szCs w:val="20"/>
              </w:rPr>
              <w:t>saradnici</w:t>
            </w:r>
            <w:proofErr w:type="spellEnd"/>
            <w:proofErr w:type="gramStart"/>
            <w:r w:rsidRPr="00233925">
              <w:rPr>
                <w:rFonts w:ascii="Times New Roman" w:hAnsi="Times New Roman" w:cs="Times New Roman"/>
                <w:color w:val="000000"/>
                <w:sz w:val="20"/>
                <w:szCs w:val="20"/>
              </w:rPr>
              <w:t>: ,,</w:t>
            </w:r>
            <w:proofErr w:type="spellStart"/>
            <w:r w:rsidRPr="00233925">
              <w:rPr>
                <w:rFonts w:ascii="Times New Roman" w:hAnsi="Times New Roman" w:cs="Times New Roman"/>
                <w:color w:val="000000"/>
                <w:sz w:val="20"/>
                <w:szCs w:val="20"/>
              </w:rPr>
              <w:t>Medicinskobiohemijska</w:t>
            </w:r>
            <w:proofErr w:type="spellEnd"/>
            <w:proofErr w:type="gramEnd"/>
            <w:r w:rsidRPr="00233925">
              <w:rPr>
                <w:rFonts w:ascii="Times New Roman" w:hAnsi="Times New Roman" w:cs="Times New Roman"/>
                <w:color w:val="000000"/>
                <w:sz w:val="20"/>
                <w:szCs w:val="20"/>
              </w:rPr>
              <w:t xml:space="preserve"> </w:t>
            </w:r>
            <w:proofErr w:type="spellStart"/>
            <w:r w:rsidRPr="00233925">
              <w:rPr>
                <w:rFonts w:ascii="Times New Roman" w:hAnsi="Times New Roman" w:cs="Times New Roman"/>
                <w:color w:val="000000"/>
                <w:sz w:val="20"/>
                <w:szCs w:val="20"/>
              </w:rPr>
              <w:t>dijagnostika</w:t>
            </w:r>
            <w:proofErr w:type="spellEnd"/>
            <w:r w:rsidRPr="00233925">
              <w:rPr>
                <w:rFonts w:ascii="Times New Roman" w:hAnsi="Times New Roman" w:cs="Times New Roman"/>
                <w:color w:val="000000"/>
                <w:sz w:val="20"/>
                <w:szCs w:val="20"/>
              </w:rPr>
              <w:t xml:space="preserve"> u </w:t>
            </w:r>
            <w:proofErr w:type="spellStart"/>
            <w:r w:rsidRPr="00233925">
              <w:rPr>
                <w:rFonts w:ascii="Times New Roman" w:hAnsi="Times New Roman" w:cs="Times New Roman"/>
                <w:color w:val="000000"/>
                <w:sz w:val="20"/>
                <w:szCs w:val="20"/>
              </w:rPr>
              <w:t>kliničkoj</w:t>
            </w:r>
            <w:proofErr w:type="spellEnd"/>
            <w:r w:rsidRPr="00233925">
              <w:rPr>
                <w:rFonts w:ascii="Times New Roman" w:hAnsi="Times New Roman" w:cs="Times New Roman"/>
                <w:color w:val="000000"/>
                <w:sz w:val="20"/>
                <w:szCs w:val="20"/>
              </w:rPr>
              <w:t xml:space="preserve"> </w:t>
            </w:r>
            <w:proofErr w:type="spellStart"/>
            <w:r w:rsidRPr="00233925">
              <w:rPr>
                <w:rFonts w:ascii="Times New Roman" w:hAnsi="Times New Roman" w:cs="Times New Roman"/>
                <w:color w:val="000000"/>
                <w:sz w:val="20"/>
                <w:szCs w:val="20"/>
              </w:rPr>
              <w:t>praksi</w:t>
            </w:r>
            <w:proofErr w:type="spellEnd"/>
            <w:r w:rsidRPr="00233925">
              <w:rPr>
                <w:rFonts w:ascii="Times New Roman" w:hAnsi="Times New Roman" w:cs="Times New Roman"/>
                <w:color w:val="000000"/>
                <w:sz w:val="20"/>
                <w:szCs w:val="20"/>
              </w:rPr>
              <w:t>”, 2004.</w:t>
            </w:r>
          </w:p>
          <w:p w14:paraId="19578044" w14:textId="77777777" w:rsidR="009D46DF" w:rsidRPr="00233925" w:rsidRDefault="009D46DF" w:rsidP="00673A81">
            <w:pPr>
              <w:widowControl w:val="0"/>
              <w:autoSpaceDE w:val="0"/>
              <w:autoSpaceDN w:val="0"/>
              <w:adjustRightInd w:val="0"/>
              <w:snapToGrid w:val="0"/>
              <w:spacing w:after="0" w:line="240" w:lineRule="auto"/>
              <w:rPr>
                <w:rFonts w:ascii="Times New Roman" w:hAnsi="Times New Roman" w:cs="Times New Roman"/>
                <w:sz w:val="20"/>
                <w:szCs w:val="20"/>
              </w:rPr>
            </w:pPr>
            <w:r w:rsidRPr="00233925">
              <w:rPr>
                <w:rFonts w:ascii="Times New Roman" w:hAnsi="Times New Roman" w:cs="Times New Roman"/>
                <w:color w:val="000000"/>
                <w:sz w:val="20"/>
                <w:szCs w:val="20"/>
              </w:rPr>
              <w:t>4.Stephen Goldberg: Clinical Biochemistry Made Ridiculously Simple”, 2004.</w:t>
            </w:r>
          </w:p>
        </w:tc>
      </w:tr>
      <w:tr w:rsidR="00F031AE" w:rsidRPr="00233925" w14:paraId="217A1BD4" w14:textId="77777777" w:rsidTr="00E34313">
        <w:trPr>
          <w:trHeight w:val="203"/>
        </w:trPr>
        <w:tc>
          <w:tcPr>
            <w:tcW w:w="9376" w:type="dxa"/>
            <w:gridSpan w:val="4"/>
            <w:tcBorders>
              <w:top w:val="nil"/>
              <w:bottom w:val="single" w:sz="4" w:space="0" w:color="auto"/>
            </w:tcBorders>
          </w:tcPr>
          <w:p w14:paraId="59335614" w14:textId="77777777" w:rsidR="00F031AE" w:rsidRPr="00233925" w:rsidRDefault="00F031AE" w:rsidP="007C3A84">
            <w:pPr>
              <w:spacing w:after="60" w:line="240" w:lineRule="auto"/>
              <w:rPr>
                <w:rFonts w:ascii="Times New Roman" w:hAnsi="Times New Roman" w:cs="Times New Roman"/>
                <w:b/>
                <w:bCs/>
                <w:sz w:val="20"/>
                <w:szCs w:val="20"/>
                <w:lang w:val="hr-BA" w:eastAsia="hr-HR"/>
              </w:rPr>
            </w:pPr>
          </w:p>
        </w:tc>
      </w:tr>
    </w:tbl>
    <w:p w14:paraId="648A5055" w14:textId="77777777" w:rsidR="0056300B" w:rsidRPr="00233925" w:rsidRDefault="0056300B">
      <w:pPr>
        <w:rPr>
          <w:rFonts w:ascii="Times New Roman" w:hAnsi="Times New Roman" w:cs="Times New Roman"/>
          <w:sz w:val="20"/>
          <w:szCs w:val="20"/>
        </w:rPr>
      </w:pPr>
    </w:p>
    <w:p w14:paraId="2938AF30" w14:textId="77777777" w:rsidR="009B77D1" w:rsidRPr="00233925" w:rsidRDefault="009B77D1">
      <w:pPr>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1940"/>
        <w:gridCol w:w="4820"/>
      </w:tblGrid>
      <w:tr w:rsidR="009B77D1" w:rsidRPr="00233925" w14:paraId="64DFA441" w14:textId="77777777" w:rsidTr="006B2ED4">
        <w:trPr>
          <w:trHeight w:val="216"/>
        </w:trPr>
        <w:tc>
          <w:tcPr>
            <w:tcW w:w="1940" w:type="dxa"/>
            <w:shd w:val="clear" w:color="auto" w:fill="auto"/>
            <w:vAlign w:val="bottom"/>
          </w:tcPr>
          <w:p w14:paraId="7EA583E6" w14:textId="77777777" w:rsidR="009B77D1" w:rsidRPr="00233925" w:rsidRDefault="009B77D1" w:rsidP="009B77D1">
            <w:pPr>
              <w:spacing w:line="216" w:lineRule="exact"/>
              <w:ind w:left="100"/>
              <w:rPr>
                <w:rFonts w:ascii="Times New Roman" w:hAnsi="Times New Roman" w:cs="Times New Roman"/>
                <w:sz w:val="20"/>
                <w:szCs w:val="20"/>
              </w:rPr>
            </w:pPr>
          </w:p>
        </w:tc>
        <w:tc>
          <w:tcPr>
            <w:tcW w:w="4820" w:type="dxa"/>
            <w:shd w:val="clear" w:color="auto" w:fill="auto"/>
            <w:vAlign w:val="bottom"/>
          </w:tcPr>
          <w:p w14:paraId="2EC208FD" w14:textId="77777777" w:rsidR="009B77D1" w:rsidRPr="00233925" w:rsidRDefault="009B77D1" w:rsidP="009B77D1">
            <w:pPr>
              <w:spacing w:line="216" w:lineRule="exact"/>
              <w:rPr>
                <w:rFonts w:ascii="Times New Roman" w:hAnsi="Times New Roman" w:cs="Times New Roman"/>
                <w:sz w:val="20"/>
                <w:szCs w:val="20"/>
              </w:rPr>
            </w:pPr>
          </w:p>
        </w:tc>
      </w:tr>
      <w:tr w:rsidR="009B77D1" w:rsidRPr="00233925" w14:paraId="7BFDC98E" w14:textId="77777777" w:rsidTr="006B2ED4">
        <w:trPr>
          <w:trHeight w:val="226"/>
        </w:trPr>
        <w:tc>
          <w:tcPr>
            <w:tcW w:w="6760" w:type="dxa"/>
            <w:gridSpan w:val="2"/>
            <w:shd w:val="clear" w:color="auto" w:fill="auto"/>
            <w:vAlign w:val="bottom"/>
          </w:tcPr>
          <w:p w14:paraId="72AD435A" w14:textId="77777777" w:rsidR="009B77D1" w:rsidRPr="00233925" w:rsidRDefault="009B77D1" w:rsidP="006B2ED4">
            <w:pPr>
              <w:spacing w:line="226" w:lineRule="exact"/>
              <w:ind w:left="100"/>
              <w:rPr>
                <w:rFonts w:ascii="Times New Roman" w:hAnsi="Times New Roman" w:cs="Times New Roman"/>
                <w:sz w:val="20"/>
                <w:szCs w:val="20"/>
              </w:rPr>
            </w:pPr>
          </w:p>
        </w:tc>
      </w:tr>
      <w:tr w:rsidR="009B77D1" w:rsidRPr="00233925" w14:paraId="3A38857F" w14:textId="77777777" w:rsidTr="006B2ED4">
        <w:trPr>
          <w:trHeight w:val="230"/>
        </w:trPr>
        <w:tc>
          <w:tcPr>
            <w:tcW w:w="6760" w:type="dxa"/>
            <w:gridSpan w:val="2"/>
            <w:shd w:val="clear" w:color="auto" w:fill="auto"/>
            <w:vAlign w:val="bottom"/>
          </w:tcPr>
          <w:p w14:paraId="522A4226" w14:textId="77777777" w:rsidR="009B77D1" w:rsidRPr="00233925" w:rsidRDefault="009B77D1" w:rsidP="006B2ED4">
            <w:pPr>
              <w:spacing w:line="0" w:lineRule="atLeast"/>
              <w:ind w:left="100"/>
              <w:rPr>
                <w:rFonts w:ascii="Times New Roman" w:hAnsi="Times New Roman" w:cs="Times New Roman"/>
                <w:sz w:val="20"/>
                <w:szCs w:val="20"/>
              </w:rPr>
            </w:pPr>
          </w:p>
        </w:tc>
      </w:tr>
      <w:tr w:rsidR="009B77D1" w:rsidRPr="00233925" w14:paraId="596E78A4" w14:textId="77777777" w:rsidTr="006B2ED4">
        <w:trPr>
          <w:trHeight w:val="228"/>
        </w:trPr>
        <w:tc>
          <w:tcPr>
            <w:tcW w:w="6760" w:type="dxa"/>
            <w:gridSpan w:val="2"/>
            <w:shd w:val="clear" w:color="auto" w:fill="auto"/>
            <w:vAlign w:val="bottom"/>
          </w:tcPr>
          <w:p w14:paraId="25661CE0" w14:textId="77777777" w:rsidR="009B77D1" w:rsidRPr="00233925" w:rsidRDefault="009B77D1" w:rsidP="006B2ED4">
            <w:pPr>
              <w:spacing w:line="228" w:lineRule="exact"/>
              <w:ind w:left="100"/>
              <w:rPr>
                <w:rFonts w:ascii="Times New Roman" w:hAnsi="Times New Roman" w:cs="Times New Roman"/>
                <w:sz w:val="20"/>
                <w:szCs w:val="20"/>
              </w:rPr>
            </w:pPr>
          </w:p>
        </w:tc>
      </w:tr>
      <w:tr w:rsidR="009B77D1" w:rsidRPr="00233925" w14:paraId="581D1EAA" w14:textId="77777777" w:rsidTr="006B2ED4">
        <w:trPr>
          <w:trHeight w:val="230"/>
        </w:trPr>
        <w:tc>
          <w:tcPr>
            <w:tcW w:w="6760" w:type="dxa"/>
            <w:gridSpan w:val="2"/>
            <w:shd w:val="clear" w:color="auto" w:fill="auto"/>
            <w:vAlign w:val="bottom"/>
          </w:tcPr>
          <w:p w14:paraId="7E171F6A" w14:textId="77777777" w:rsidR="009B77D1" w:rsidRPr="00233925" w:rsidRDefault="009B77D1" w:rsidP="006B2ED4">
            <w:pPr>
              <w:spacing w:line="0" w:lineRule="atLeast"/>
              <w:ind w:left="100"/>
              <w:rPr>
                <w:rFonts w:ascii="Times New Roman" w:hAnsi="Times New Roman" w:cs="Times New Roman"/>
                <w:sz w:val="20"/>
                <w:szCs w:val="20"/>
              </w:rPr>
            </w:pPr>
          </w:p>
        </w:tc>
      </w:tr>
    </w:tbl>
    <w:p w14:paraId="702E5505" w14:textId="77777777" w:rsidR="009B77D1" w:rsidRPr="00233925" w:rsidRDefault="009B77D1">
      <w:pPr>
        <w:rPr>
          <w:rFonts w:ascii="Times New Roman" w:hAnsi="Times New Roman" w:cs="Times New Roman"/>
          <w:sz w:val="20"/>
          <w:szCs w:val="20"/>
        </w:rPr>
      </w:pPr>
    </w:p>
    <w:sectPr w:rsidR="009B77D1" w:rsidRPr="00233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72CF" w14:textId="77777777" w:rsidR="0054187E" w:rsidRDefault="0054187E" w:rsidP="00A72605">
      <w:pPr>
        <w:spacing w:after="0" w:line="240" w:lineRule="auto"/>
      </w:pPr>
      <w:r>
        <w:separator/>
      </w:r>
    </w:p>
  </w:endnote>
  <w:endnote w:type="continuationSeparator" w:id="0">
    <w:p w14:paraId="027E01C3" w14:textId="77777777" w:rsidR="0054187E" w:rsidRDefault="0054187E" w:rsidP="00A7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4AE9" w14:textId="77777777" w:rsidR="0054187E" w:rsidRDefault="0054187E" w:rsidP="00A72605">
      <w:pPr>
        <w:spacing w:after="0" w:line="240" w:lineRule="auto"/>
      </w:pPr>
      <w:r>
        <w:separator/>
      </w:r>
    </w:p>
  </w:footnote>
  <w:footnote w:type="continuationSeparator" w:id="0">
    <w:p w14:paraId="59C2FD5E" w14:textId="77777777" w:rsidR="0054187E" w:rsidRDefault="0054187E" w:rsidP="00A7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6F4"/>
    <w:multiLevelType w:val="hybridMultilevel"/>
    <w:tmpl w:val="66C4F78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 w15:restartNumberingAfterBreak="0">
    <w:nsid w:val="3D1E7513"/>
    <w:multiLevelType w:val="hybridMultilevel"/>
    <w:tmpl w:val="7BB0A3E4"/>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E96644"/>
    <w:multiLevelType w:val="hybridMultilevel"/>
    <w:tmpl w:val="2CB44632"/>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D8"/>
    <w:rsid w:val="000642B6"/>
    <w:rsid w:val="000807A3"/>
    <w:rsid w:val="000A087C"/>
    <w:rsid w:val="000C7D93"/>
    <w:rsid w:val="001A17DC"/>
    <w:rsid w:val="001A384C"/>
    <w:rsid w:val="00233925"/>
    <w:rsid w:val="00253399"/>
    <w:rsid w:val="0026752E"/>
    <w:rsid w:val="00295F6F"/>
    <w:rsid w:val="002965C4"/>
    <w:rsid w:val="003567C1"/>
    <w:rsid w:val="00371866"/>
    <w:rsid w:val="003C5575"/>
    <w:rsid w:val="003C5BE6"/>
    <w:rsid w:val="0040019D"/>
    <w:rsid w:val="004820B9"/>
    <w:rsid w:val="004D6F58"/>
    <w:rsid w:val="0054187E"/>
    <w:rsid w:val="005564BB"/>
    <w:rsid w:val="0056300B"/>
    <w:rsid w:val="00566A94"/>
    <w:rsid w:val="005A15D1"/>
    <w:rsid w:val="005A3922"/>
    <w:rsid w:val="00606AAB"/>
    <w:rsid w:val="00673A81"/>
    <w:rsid w:val="006A739C"/>
    <w:rsid w:val="006F7BE3"/>
    <w:rsid w:val="007340F9"/>
    <w:rsid w:val="00782DDC"/>
    <w:rsid w:val="007832F4"/>
    <w:rsid w:val="00796336"/>
    <w:rsid w:val="007B0BB5"/>
    <w:rsid w:val="00823656"/>
    <w:rsid w:val="00957E6A"/>
    <w:rsid w:val="009747CC"/>
    <w:rsid w:val="00984EFE"/>
    <w:rsid w:val="009870D9"/>
    <w:rsid w:val="00991CD8"/>
    <w:rsid w:val="009B77D1"/>
    <w:rsid w:val="009D0253"/>
    <w:rsid w:val="009D46DF"/>
    <w:rsid w:val="00A72605"/>
    <w:rsid w:val="00AD6ED3"/>
    <w:rsid w:val="00B607EB"/>
    <w:rsid w:val="00BA1B0F"/>
    <w:rsid w:val="00BB655E"/>
    <w:rsid w:val="00BB6E13"/>
    <w:rsid w:val="00BE3591"/>
    <w:rsid w:val="00C44EB7"/>
    <w:rsid w:val="00C76A87"/>
    <w:rsid w:val="00CC2F64"/>
    <w:rsid w:val="00CF6F24"/>
    <w:rsid w:val="00D10F13"/>
    <w:rsid w:val="00D112EF"/>
    <w:rsid w:val="00D11F93"/>
    <w:rsid w:val="00D47F4E"/>
    <w:rsid w:val="00DE2068"/>
    <w:rsid w:val="00DF054D"/>
    <w:rsid w:val="00DF7DC1"/>
    <w:rsid w:val="00E34313"/>
    <w:rsid w:val="00E70FC1"/>
    <w:rsid w:val="00E857BB"/>
    <w:rsid w:val="00EC01A2"/>
    <w:rsid w:val="00F031AE"/>
    <w:rsid w:val="00F05A9F"/>
    <w:rsid w:val="00F06A7D"/>
    <w:rsid w:val="00F623B0"/>
    <w:rsid w:val="00F76799"/>
    <w:rsid w:val="00FB74F4"/>
    <w:rsid w:val="00FD1762"/>
    <w:rsid w:val="00FE0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EBEB"/>
  <w15:docId w15:val="{018AACEB-F099-48CD-803C-2358C617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D8"/>
    <w:rPr>
      <w:rFonts w:ascii="Arial" w:eastAsia="Times New Roman" w:hAnsi="Arial" w:cs="Arial"/>
      <w:lang w:val="en-US"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A087C"/>
    <w:pPr>
      <w:spacing w:after="0" w:line="240" w:lineRule="auto"/>
      <w:jc w:val="both"/>
    </w:pPr>
    <w:rPr>
      <w:rFonts w:cs="Times New Roman"/>
      <w:i/>
      <w:iCs/>
      <w:sz w:val="24"/>
      <w:szCs w:val="24"/>
      <w:lang w:eastAsia="hr-HR"/>
    </w:rPr>
  </w:style>
  <w:style w:type="character" w:customStyle="1" w:styleId="BodyTextChar">
    <w:name w:val="Body Text Char"/>
    <w:basedOn w:val="DefaultParagraphFont"/>
    <w:link w:val="BodyText"/>
    <w:rsid w:val="000A087C"/>
    <w:rPr>
      <w:rFonts w:ascii="Arial" w:eastAsia="Times New Roman" w:hAnsi="Arial" w:cs="Times New Roman"/>
      <w:i/>
      <w:iCs/>
      <w:sz w:val="24"/>
      <w:szCs w:val="24"/>
      <w:lang w:eastAsia="hr-HR"/>
    </w:rPr>
  </w:style>
  <w:style w:type="paragraph" w:styleId="Subtitle">
    <w:name w:val="Subtitle"/>
    <w:basedOn w:val="Normal"/>
    <w:link w:val="SubtitleChar"/>
    <w:qFormat/>
    <w:rsid w:val="000A087C"/>
    <w:pPr>
      <w:spacing w:after="0" w:line="240" w:lineRule="auto"/>
      <w:jc w:val="both"/>
    </w:pPr>
    <w:rPr>
      <w:rFonts w:ascii="Times New Roman" w:hAnsi="Times New Roman" w:cs="Times New Roman"/>
      <w:sz w:val="28"/>
      <w:szCs w:val="20"/>
      <w:lang w:val="hr-HR" w:eastAsia="en-US"/>
    </w:rPr>
  </w:style>
  <w:style w:type="character" w:customStyle="1" w:styleId="SubtitleChar">
    <w:name w:val="Subtitle Char"/>
    <w:basedOn w:val="DefaultParagraphFont"/>
    <w:link w:val="Subtitle"/>
    <w:rsid w:val="000A087C"/>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72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605"/>
    <w:rPr>
      <w:rFonts w:ascii="Arial" w:eastAsia="Times New Roman" w:hAnsi="Arial" w:cs="Arial"/>
      <w:lang w:val="tr-TR" w:eastAsia="hr-BA"/>
    </w:rPr>
  </w:style>
  <w:style w:type="paragraph" w:styleId="Footer">
    <w:name w:val="footer"/>
    <w:basedOn w:val="Normal"/>
    <w:link w:val="FooterChar"/>
    <w:uiPriority w:val="99"/>
    <w:unhideWhenUsed/>
    <w:rsid w:val="00A72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605"/>
    <w:rPr>
      <w:rFonts w:ascii="Arial" w:eastAsia="Times New Roman" w:hAnsi="Arial" w:cs="Arial"/>
      <w:lang w:val="tr-TR" w:eastAsia="hr-BA"/>
    </w:rPr>
  </w:style>
  <w:style w:type="character" w:styleId="Hyperlink">
    <w:name w:val="Hyperlink"/>
    <w:basedOn w:val="DefaultParagraphFont"/>
    <w:uiPriority w:val="99"/>
    <w:unhideWhenUsed/>
    <w:rsid w:val="00F03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1936">
      <w:bodyDiv w:val="1"/>
      <w:marLeft w:val="0"/>
      <w:marRight w:val="0"/>
      <w:marTop w:val="0"/>
      <w:marBottom w:val="0"/>
      <w:divBdr>
        <w:top w:val="none" w:sz="0" w:space="0" w:color="auto"/>
        <w:left w:val="none" w:sz="0" w:space="0" w:color="auto"/>
        <w:bottom w:val="none" w:sz="0" w:space="0" w:color="auto"/>
        <w:right w:val="none" w:sz="0" w:space="0" w:color="auto"/>
      </w:divBdr>
    </w:div>
    <w:div w:id="412973984">
      <w:bodyDiv w:val="1"/>
      <w:marLeft w:val="0"/>
      <w:marRight w:val="0"/>
      <w:marTop w:val="0"/>
      <w:marBottom w:val="0"/>
      <w:divBdr>
        <w:top w:val="none" w:sz="0" w:space="0" w:color="auto"/>
        <w:left w:val="none" w:sz="0" w:space="0" w:color="auto"/>
        <w:bottom w:val="none" w:sz="0" w:space="0" w:color="auto"/>
        <w:right w:val="none" w:sz="0" w:space="0" w:color="auto"/>
      </w:divBdr>
    </w:div>
    <w:div w:id="796143104">
      <w:bodyDiv w:val="1"/>
      <w:marLeft w:val="0"/>
      <w:marRight w:val="0"/>
      <w:marTop w:val="0"/>
      <w:marBottom w:val="0"/>
      <w:divBdr>
        <w:top w:val="none" w:sz="0" w:space="0" w:color="auto"/>
        <w:left w:val="none" w:sz="0" w:space="0" w:color="auto"/>
        <w:bottom w:val="none" w:sz="0" w:space="0" w:color="auto"/>
        <w:right w:val="none" w:sz="0" w:space="0" w:color="auto"/>
      </w:divBdr>
    </w:div>
    <w:div w:id="1185558027">
      <w:bodyDiv w:val="1"/>
      <w:marLeft w:val="0"/>
      <w:marRight w:val="0"/>
      <w:marTop w:val="0"/>
      <w:marBottom w:val="0"/>
      <w:divBdr>
        <w:top w:val="none" w:sz="0" w:space="0" w:color="auto"/>
        <w:left w:val="none" w:sz="0" w:space="0" w:color="auto"/>
        <w:bottom w:val="none" w:sz="0" w:space="0" w:color="auto"/>
        <w:right w:val="none" w:sz="0" w:space="0" w:color="auto"/>
      </w:divBdr>
    </w:div>
    <w:div w:id="1306666217">
      <w:bodyDiv w:val="1"/>
      <w:marLeft w:val="0"/>
      <w:marRight w:val="0"/>
      <w:marTop w:val="0"/>
      <w:marBottom w:val="0"/>
      <w:divBdr>
        <w:top w:val="none" w:sz="0" w:space="0" w:color="auto"/>
        <w:left w:val="none" w:sz="0" w:space="0" w:color="auto"/>
        <w:bottom w:val="none" w:sz="0" w:space="0" w:color="auto"/>
        <w:right w:val="none" w:sz="0" w:space="0" w:color="auto"/>
      </w:divBdr>
    </w:div>
    <w:div w:id="17223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 User</dc:creator>
  <cp:lastModifiedBy>User</cp:lastModifiedBy>
  <cp:revision>2</cp:revision>
  <dcterms:created xsi:type="dcterms:W3CDTF">2020-04-04T05:48:00Z</dcterms:created>
  <dcterms:modified xsi:type="dcterms:W3CDTF">2020-04-04T05:48:00Z</dcterms:modified>
</cp:coreProperties>
</file>