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369"/>
        <w:gridCol w:w="401"/>
        <w:gridCol w:w="1581"/>
        <w:gridCol w:w="2995"/>
        <w:gridCol w:w="2971"/>
      </w:tblGrid>
      <w:tr w:rsidR="00980018" w:rsidRPr="00754E21" w14:paraId="45524FFE" w14:textId="77777777" w:rsidTr="00F47789">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0D79EEB" w14:textId="77777777" w:rsidR="00980018" w:rsidRPr="00754E21" w:rsidRDefault="00980018" w:rsidP="00F47789">
            <w:pPr>
              <w:spacing w:after="0" w:line="240" w:lineRule="auto"/>
              <w:rPr>
                <w:rFonts w:eastAsia="Times New Roman" w:cs="Arial"/>
                <w:lang w:val="en-GB" w:eastAsia="hr-BA"/>
              </w:rPr>
            </w:pPr>
            <w:r w:rsidRPr="00754E21">
              <w:rPr>
                <w:rFonts w:eastAsia="Calibri"/>
                <w:b/>
                <w:bCs/>
                <w:color w:val="000000"/>
                <w:kern w:val="24"/>
                <w:lang w:val="en-GB" w:eastAsia="hr-BA"/>
              </w:rPr>
              <w:t>Course code:</w:t>
            </w:r>
            <w:r w:rsidRPr="00754E21">
              <w:rPr>
                <w:rFonts w:eastAsia="Times New Roman" w:cs="Arial"/>
                <w:lang w:val="en-GB" w:eastAsia="hr-BA"/>
              </w:rPr>
              <w:t xml:space="preserve"> 601</w:t>
            </w:r>
          </w:p>
          <w:p w14:paraId="0AF85D5D" w14:textId="77777777" w:rsidR="00980018" w:rsidRPr="00754E21" w:rsidRDefault="00980018" w:rsidP="00F47789">
            <w:pPr>
              <w:spacing w:after="0" w:line="240" w:lineRule="auto"/>
              <w:rPr>
                <w:rFonts w:eastAsia="Times New Roman" w:cs="Arial"/>
                <w:lang w:val="en-GB" w:eastAsia="hr-BA"/>
              </w:rPr>
            </w:pPr>
          </w:p>
        </w:tc>
        <w:tc>
          <w:tcPr>
            <w:tcW w:w="7948"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52270E7" w14:textId="77777777" w:rsidR="00980018" w:rsidRPr="00754E21" w:rsidRDefault="00980018" w:rsidP="00F47789">
            <w:pPr>
              <w:spacing w:after="0" w:line="240" w:lineRule="auto"/>
              <w:ind w:left="1627" w:hanging="1627"/>
              <w:rPr>
                <w:rFonts w:eastAsia="Times New Roman" w:cs="Arial"/>
                <w:lang w:val="en-GB" w:eastAsia="hr-BA"/>
              </w:rPr>
            </w:pPr>
            <w:r w:rsidRPr="00754E21">
              <w:rPr>
                <w:rFonts w:eastAsia="Calibri"/>
                <w:b/>
                <w:bCs/>
                <w:color w:val="000000"/>
                <w:kern w:val="24"/>
                <w:lang w:val="en-GB" w:eastAsia="hr-BA"/>
              </w:rPr>
              <w:t>Course name:</w:t>
            </w:r>
            <w:r w:rsidR="00F75D93" w:rsidRPr="00754E21">
              <w:rPr>
                <w:rFonts w:eastAsia="Calibri"/>
                <w:b/>
                <w:bCs/>
                <w:color w:val="000000"/>
                <w:kern w:val="24"/>
                <w:lang w:val="en-GB" w:eastAsia="hr-BA"/>
              </w:rPr>
              <w:t xml:space="preserve"> </w:t>
            </w:r>
            <w:r w:rsidRPr="00754E21">
              <w:rPr>
                <w:rFonts w:eastAsia="Calibri"/>
                <w:b/>
                <w:bCs/>
                <w:color w:val="000000"/>
                <w:kern w:val="24"/>
                <w:lang w:val="en-GB" w:eastAsia="hr-BA"/>
              </w:rPr>
              <w:t>Cultural management and producing for performing arts VI</w:t>
            </w:r>
          </w:p>
        </w:tc>
      </w:tr>
      <w:tr w:rsidR="00980018" w:rsidRPr="00754E21" w14:paraId="096E0CAA" w14:textId="77777777" w:rsidTr="00F47789">
        <w:trPr>
          <w:trHeight w:val="104"/>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D3A9B4"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Cycle: I</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221D7B"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Study year: III</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D1CF47"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Semester: VI</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09AE3C" w14:textId="77777777" w:rsidR="00980018" w:rsidRPr="00754E21" w:rsidRDefault="00980018" w:rsidP="00F47789">
            <w:pPr>
              <w:rPr>
                <w:rFonts w:eastAsia="Times New Roman" w:cs="Arial"/>
                <w:lang w:val="en-GB" w:eastAsia="hr-BA"/>
              </w:rPr>
            </w:pPr>
            <w:r w:rsidRPr="00754E21">
              <w:rPr>
                <w:rFonts w:eastAsia="Calibri"/>
                <w:b/>
                <w:bCs/>
                <w:color w:val="000000"/>
                <w:kern w:val="24"/>
                <w:lang w:val="en-GB" w:eastAsia="hr-BA"/>
              </w:rPr>
              <w:t>ECTS:</w:t>
            </w:r>
            <w:r w:rsidRPr="00754E21">
              <w:rPr>
                <w:rFonts w:eastAsia="Calibri"/>
                <w:color w:val="000000"/>
                <w:kern w:val="24"/>
                <w:lang w:val="en-GB" w:eastAsia="hr-BA"/>
              </w:rPr>
              <w:t xml:space="preserve"> 5</w:t>
            </w:r>
          </w:p>
        </w:tc>
      </w:tr>
      <w:tr w:rsidR="00980018" w:rsidRPr="00754E21" w14:paraId="64DAE31F" w14:textId="77777777" w:rsidTr="00F47789">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E89991" w14:textId="77777777" w:rsidR="00980018" w:rsidRPr="00754E21" w:rsidRDefault="00980018" w:rsidP="00F47789">
            <w:pPr>
              <w:rPr>
                <w:rFonts w:eastAsia="Times New Roman" w:cs="Arial"/>
                <w:lang w:val="en-GB" w:eastAsia="hr-BA"/>
              </w:rPr>
            </w:pPr>
            <w:r w:rsidRPr="00754E21">
              <w:rPr>
                <w:noProof/>
                <w:lang w:val="en-GB" w:eastAsia="en-GB"/>
              </w:rPr>
              <w:drawing>
                <wp:anchor distT="0" distB="0" distL="114300" distR="114300" simplePos="0" relativeHeight="251663360" behindDoc="1" locked="0" layoutInCell="1" allowOverlap="1" wp14:anchorId="5D2FDB29" wp14:editId="0FF78AAA">
                  <wp:simplePos x="0" y="0"/>
                  <wp:positionH relativeFrom="column">
                    <wp:posOffset>44450</wp:posOffset>
                  </wp:positionH>
                  <wp:positionV relativeFrom="paragraph">
                    <wp:posOffset>139065</wp:posOffset>
                  </wp:positionV>
                  <wp:extent cx="4940300" cy="4940300"/>
                  <wp:effectExtent l="0" t="0" r="0" b="0"/>
                  <wp:wrapNone/>
                  <wp:docPr id="6"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754E21">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583847" w14:textId="77777777" w:rsidR="00980018" w:rsidRPr="00754E21" w:rsidRDefault="00980018" w:rsidP="00F47789">
            <w:pPr>
              <w:spacing w:after="0"/>
              <w:rPr>
                <w:rFonts w:eastAsia="Calibri"/>
                <w:b/>
                <w:bCs/>
                <w:color w:val="000000"/>
                <w:kern w:val="24"/>
                <w:lang w:val="en-GB" w:eastAsia="hr-BA"/>
              </w:rPr>
            </w:pPr>
            <w:r w:rsidRPr="00754E21">
              <w:rPr>
                <w:rFonts w:eastAsia="Calibri"/>
                <w:b/>
                <w:bCs/>
                <w:color w:val="000000"/>
                <w:kern w:val="24"/>
                <w:lang w:val="en-GB" w:eastAsia="hr-BA"/>
              </w:rPr>
              <w:t xml:space="preserve">Total hrs. number:75 </w:t>
            </w:r>
          </w:p>
          <w:p w14:paraId="3673C526" w14:textId="77777777" w:rsidR="00980018" w:rsidRPr="00754E21" w:rsidRDefault="00980018" w:rsidP="00F47789">
            <w:pPr>
              <w:spacing w:after="0"/>
              <w:rPr>
                <w:rFonts w:eastAsia="Calibri"/>
                <w:b/>
                <w:bCs/>
                <w:color w:val="000000"/>
                <w:kern w:val="24"/>
                <w:lang w:val="en-GB" w:eastAsia="hr-BA"/>
              </w:rPr>
            </w:pPr>
            <w:r w:rsidRPr="00754E21">
              <w:rPr>
                <w:rFonts w:eastAsia="Calibri"/>
                <w:bCs/>
                <w:color w:val="000000"/>
                <w:kern w:val="24"/>
                <w:lang w:val="en-GB" w:eastAsia="hr-BA"/>
              </w:rPr>
              <w:t>Lectures:</w:t>
            </w:r>
            <w:r w:rsidRPr="00754E21">
              <w:rPr>
                <w:rFonts w:eastAsia="Calibri"/>
                <w:b/>
                <w:bCs/>
                <w:color w:val="000000"/>
                <w:kern w:val="24"/>
                <w:lang w:val="en-GB" w:eastAsia="hr-BA"/>
              </w:rPr>
              <w:t xml:space="preserve"> 45</w:t>
            </w:r>
          </w:p>
          <w:p w14:paraId="125F15FA" w14:textId="77777777" w:rsidR="00980018" w:rsidRPr="00754E21" w:rsidRDefault="00980018" w:rsidP="00F47789">
            <w:pPr>
              <w:spacing w:after="60"/>
              <w:rPr>
                <w:rFonts w:eastAsia="Calibri"/>
                <w:bCs/>
                <w:color w:val="000000"/>
                <w:kern w:val="24"/>
                <w:lang w:val="en-GB" w:eastAsia="hr-BA"/>
              </w:rPr>
            </w:pPr>
            <w:r w:rsidRPr="00754E21">
              <w:rPr>
                <w:rFonts w:eastAsia="Calibri"/>
                <w:bCs/>
                <w:color w:val="000000"/>
                <w:kern w:val="24"/>
                <w:lang w:val="en-GB" w:eastAsia="hr-BA"/>
              </w:rPr>
              <w:t>Laboratory/practical exercises: 30</w:t>
            </w:r>
          </w:p>
        </w:tc>
      </w:tr>
      <w:tr w:rsidR="00980018" w:rsidRPr="00754E21" w14:paraId="75B63490"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480B28" w14:textId="77777777" w:rsidR="00980018" w:rsidRPr="00754E21" w:rsidRDefault="00980018" w:rsidP="00F47789">
            <w:pPr>
              <w:spacing w:after="60"/>
              <w:rPr>
                <w:rFonts w:eastAsia="Times New Roman" w:cs="Arial"/>
                <w:b/>
                <w:lang w:val="en-GB" w:eastAsia="hr-BA"/>
              </w:rPr>
            </w:pPr>
            <w:r w:rsidRPr="00754E21">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E0D0C7" w14:textId="77777777" w:rsidR="00980018" w:rsidRPr="00754E21" w:rsidRDefault="00980018" w:rsidP="00F47789">
            <w:pPr>
              <w:spacing w:after="60"/>
              <w:rPr>
                <w:rFonts w:eastAsia="Times New Roman" w:cs="Arial"/>
                <w:b/>
                <w:lang w:val="en-GB" w:eastAsia="hr-BA"/>
              </w:rPr>
            </w:pPr>
          </w:p>
        </w:tc>
      </w:tr>
      <w:tr w:rsidR="00980018" w:rsidRPr="00754E21" w14:paraId="5CA433A7"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0B6315" w14:textId="77777777" w:rsidR="00980018" w:rsidRPr="00754E21" w:rsidRDefault="00980018" w:rsidP="00F47789">
            <w:pPr>
              <w:spacing w:after="60"/>
              <w:rPr>
                <w:rFonts w:eastAsia="Times New Roman" w:cs="Arial"/>
                <w:b/>
                <w:lang w:val="en-GB" w:eastAsia="hr-BA"/>
              </w:rPr>
            </w:pPr>
            <w:r w:rsidRPr="00754E21">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E516B0" w14:textId="77777777" w:rsidR="00980018" w:rsidRPr="00754E21" w:rsidRDefault="00980018" w:rsidP="00F47789">
            <w:pPr>
              <w:spacing w:after="60"/>
              <w:rPr>
                <w:rFonts w:eastAsia="Times New Roman" w:cs="Arial"/>
                <w:lang w:val="en-GB" w:eastAsia="hr-BA"/>
              </w:rPr>
            </w:pPr>
            <w:r w:rsidRPr="00754E21">
              <w:rPr>
                <w:rFonts w:eastAsia="Times New Roman" w:cs="Arial"/>
                <w:lang w:val="en-GB" w:eastAsia="hr-BA"/>
              </w:rPr>
              <w:t>-</w:t>
            </w:r>
          </w:p>
        </w:tc>
      </w:tr>
      <w:tr w:rsidR="00980018" w:rsidRPr="00754E21" w14:paraId="08958F57"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5E8614" w14:textId="77777777" w:rsidR="00980018" w:rsidRPr="00754E21" w:rsidRDefault="00980018" w:rsidP="00980018">
            <w:pPr>
              <w:rPr>
                <w:rFonts w:eastAsia="Calibri"/>
                <w:b/>
                <w:bCs/>
                <w:color w:val="000000"/>
                <w:kern w:val="24"/>
                <w:lang w:val="en-GB" w:eastAsia="hr-BA"/>
              </w:rPr>
            </w:pPr>
            <w:r w:rsidRPr="00754E21">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4A8323" w14:textId="77777777" w:rsidR="00980018" w:rsidRPr="00754E21" w:rsidRDefault="004C0621" w:rsidP="00980018">
            <w:pPr>
              <w:rPr>
                <w:rFonts w:eastAsia="Times New Roman" w:cs="Arial"/>
                <w:lang w:val="en-GB" w:eastAsia="hr-BA"/>
              </w:rPr>
            </w:pPr>
            <w:r>
              <w:rPr>
                <w:rFonts w:eastAsia="Times New Roman" w:cs="Arial"/>
                <w:lang w:val="en-GB" w:eastAsia="hr-BA"/>
              </w:rPr>
              <w:t>Mastering detailed processes</w:t>
            </w:r>
            <w:r w:rsidR="00980018" w:rsidRPr="00754E21">
              <w:rPr>
                <w:rFonts w:eastAsia="Times New Roman" w:cs="Arial"/>
                <w:lang w:val="en-GB" w:eastAsia="hr-BA"/>
              </w:rPr>
              <w:t xml:space="preserve"> </w:t>
            </w:r>
            <w:r w:rsidR="004B69EA">
              <w:rPr>
                <w:rFonts w:eastAsia="Times New Roman" w:cs="Arial"/>
                <w:lang w:val="en-GB" w:eastAsia="hr-BA"/>
              </w:rPr>
              <w:t xml:space="preserve">of production management for film, television, and theatre, </w:t>
            </w:r>
            <w:r w:rsidR="005A7021">
              <w:rPr>
                <w:rFonts w:eastAsia="Times New Roman" w:cs="Arial"/>
                <w:lang w:val="en-GB" w:eastAsia="hr-BA"/>
              </w:rPr>
              <w:t xml:space="preserve">introduction to stages of and technology for film and television producing, </w:t>
            </w:r>
            <w:r w:rsidR="00B157AF">
              <w:rPr>
                <w:rFonts w:eastAsia="Times New Roman" w:cs="Arial"/>
                <w:lang w:val="en-GB" w:eastAsia="hr-BA"/>
              </w:rPr>
              <w:t>work methods and specific problems</w:t>
            </w:r>
            <w:r w:rsidR="005A7021">
              <w:rPr>
                <w:rFonts w:eastAsia="Times New Roman" w:cs="Arial"/>
                <w:lang w:val="en-GB" w:eastAsia="hr-BA"/>
              </w:rPr>
              <w:t xml:space="preserve"> in film shooting preparation</w:t>
            </w:r>
            <w:r w:rsidR="00980018" w:rsidRPr="00754E21">
              <w:rPr>
                <w:rFonts w:eastAsia="Times New Roman" w:cs="Arial"/>
                <w:lang w:val="en-GB" w:eastAsia="hr-BA"/>
              </w:rPr>
              <w:t>.</w:t>
            </w:r>
          </w:p>
        </w:tc>
      </w:tr>
      <w:tr w:rsidR="00980018" w:rsidRPr="00754E21" w14:paraId="32664E8A"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CA8A3DE" w14:textId="77777777" w:rsidR="00980018" w:rsidRPr="00754E21" w:rsidRDefault="00980018" w:rsidP="00980018">
            <w:pPr>
              <w:rPr>
                <w:rFonts w:eastAsia="Calibri"/>
                <w:b/>
                <w:bCs/>
                <w:color w:val="000000"/>
                <w:kern w:val="24"/>
                <w:lang w:val="en-GB" w:eastAsia="hr-BA"/>
              </w:rPr>
            </w:pPr>
            <w:r w:rsidRPr="00754E21">
              <w:rPr>
                <w:rFonts w:eastAsia="Calibri"/>
                <w:b/>
                <w:bCs/>
                <w:color w:val="000000"/>
                <w:kern w:val="24"/>
                <w:lang w:val="en-GB" w:eastAsia="hr-BA"/>
              </w:rPr>
              <w:t>Thematic units:</w:t>
            </w:r>
          </w:p>
          <w:p w14:paraId="1CA35C62" w14:textId="77777777" w:rsidR="00980018" w:rsidRPr="00754E21" w:rsidRDefault="00980018" w:rsidP="00980018">
            <w:pPr>
              <w:rPr>
                <w:rFonts w:eastAsia="Calibri"/>
                <w:bCs/>
                <w:i/>
                <w:color w:val="000000"/>
                <w:kern w:val="24"/>
                <w:lang w:val="en-GB" w:eastAsia="hr-BA"/>
              </w:rPr>
            </w:pPr>
            <w:r w:rsidRPr="00754E21">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421BE242" w14:textId="77777777" w:rsidR="00980018" w:rsidRPr="00754E21" w:rsidRDefault="005A7021" w:rsidP="00980018">
            <w:pPr>
              <w:pStyle w:val="Default"/>
              <w:rPr>
                <w:rFonts w:asciiTheme="minorHAnsi" w:hAnsiTheme="minorHAnsi"/>
                <w:sz w:val="22"/>
                <w:szCs w:val="22"/>
                <w:lang w:val="en-GB"/>
              </w:rPr>
            </w:pPr>
            <w:r>
              <w:rPr>
                <w:rFonts w:asciiTheme="minorHAnsi" w:hAnsiTheme="minorHAnsi"/>
                <w:sz w:val="22"/>
                <w:szCs w:val="22"/>
                <w:lang w:val="en-GB"/>
              </w:rPr>
              <w:t>Students are introduced to detailed processes of production management for shooting and post-production</w:t>
            </w:r>
            <w:r w:rsidR="00980018" w:rsidRPr="00754E21">
              <w:rPr>
                <w:rFonts w:asciiTheme="minorHAnsi" w:hAnsiTheme="minorHAnsi"/>
                <w:sz w:val="22"/>
                <w:szCs w:val="22"/>
                <w:lang w:val="en-GB"/>
              </w:rPr>
              <w:t xml:space="preserve">, </w:t>
            </w:r>
            <w:r w:rsidR="00DC1EA0">
              <w:rPr>
                <w:rFonts w:asciiTheme="minorHAnsi" w:hAnsiTheme="minorHAnsi"/>
                <w:sz w:val="22"/>
                <w:szCs w:val="22"/>
                <w:lang w:val="en-GB"/>
              </w:rPr>
              <w:t>using examples of a full-length feature film and a theatre performance</w:t>
            </w:r>
            <w:r w:rsidR="00980018" w:rsidRPr="00754E21">
              <w:rPr>
                <w:rFonts w:asciiTheme="minorHAnsi" w:hAnsiTheme="minorHAnsi"/>
                <w:sz w:val="22"/>
                <w:szCs w:val="22"/>
                <w:lang w:val="en-GB"/>
              </w:rPr>
              <w:t xml:space="preserve">. </w:t>
            </w:r>
            <w:r w:rsidR="00DE4059">
              <w:rPr>
                <w:rFonts w:asciiTheme="minorHAnsi" w:hAnsiTheme="minorHAnsi"/>
                <w:sz w:val="22"/>
                <w:szCs w:val="22"/>
                <w:lang w:val="en-GB"/>
              </w:rPr>
              <w:t xml:space="preserve">The work is based on a specific combination of </w:t>
            </w:r>
            <w:r w:rsidR="00326F43">
              <w:rPr>
                <w:rFonts w:asciiTheme="minorHAnsi" w:hAnsiTheme="minorHAnsi"/>
                <w:sz w:val="22"/>
                <w:szCs w:val="22"/>
                <w:lang w:val="en-GB"/>
              </w:rPr>
              <w:t>group</w:t>
            </w:r>
            <w:r w:rsidR="00DE4059">
              <w:rPr>
                <w:rFonts w:asciiTheme="minorHAnsi" w:hAnsiTheme="minorHAnsi"/>
                <w:sz w:val="22"/>
                <w:szCs w:val="22"/>
                <w:lang w:val="en-GB"/>
              </w:rPr>
              <w:t xml:space="preserve"> and individual analysis, oral and written</w:t>
            </w:r>
            <w:r w:rsidR="00980018" w:rsidRPr="00754E21">
              <w:rPr>
                <w:rFonts w:asciiTheme="minorHAnsi" w:hAnsiTheme="minorHAnsi"/>
                <w:sz w:val="22"/>
                <w:szCs w:val="22"/>
                <w:lang w:val="en-GB"/>
              </w:rPr>
              <w:t xml:space="preserve">, </w:t>
            </w:r>
            <w:r w:rsidR="00DE4059">
              <w:rPr>
                <w:rFonts w:asciiTheme="minorHAnsi" w:hAnsiTheme="minorHAnsi"/>
                <w:sz w:val="22"/>
                <w:szCs w:val="22"/>
                <w:lang w:val="en-GB"/>
              </w:rPr>
              <w:t>and the understanding of different models and strategies</w:t>
            </w:r>
            <w:r>
              <w:rPr>
                <w:rFonts w:asciiTheme="minorHAnsi" w:hAnsiTheme="minorHAnsi"/>
                <w:sz w:val="22"/>
                <w:szCs w:val="22"/>
                <w:lang w:val="en-GB"/>
              </w:rPr>
              <w:t xml:space="preserve"> of production management</w:t>
            </w:r>
            <w:r w:rsidR="00980018" w:rsidRPr="00754E21">
              <w:rPr>
                <w:rFonts w:asciiTheme="minorHAnsi" w:hAnsiTheme="minorHAnsi"/>
                <w:sz w:val="22"/>
                <w:szCs w:val="22"/>
                <w:lang w:val="en-GB"/>
              </w:rPr>
              <w:t>.</w:t>
            </w:r>
          </w:p>
          <w:p w14:paraId="42C3E2D5" w14:textId="77777777" w:rsidR="00980018" w:rsidRPr="00754E21" w:rsidRDefault="00DE4059" w:rsidP="00980018">
            <w:pPr>
              <w:pStyle w:val="Default"/>
              <w:rPr>
                <w:rFonts w:asciiTheme="minorHAnsi" w:hAnsiTheme="minorHAnsi"/>
                <w:sz w:val="22"/>
                <w:szCs w:val="22"/>
                <w:lang w:val="en-GB"/>
              </w:rPr>
            </w:pPr>
            <w:r>
              <w:rPr>
                <w:rFonts w:asciiTheme="minorHAnsi" w:hAnsiTheme="minorHAnsi"/>
                <w:sz w:val="22"/>
                <w:szCs w:val="22"/>
                <w:lang w:val="en-GB"/>
              </w:rPr>
              <w:t>Themes:</w:t>
            </w:r>
          </w:p>
          <w:p w14:paraId="6FE1CB96"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1. </w:t>
            </w:r>
            <w:r w:rsidR="00266C7D">
              <w:rPr>
                <w:rFonts w:asciiTheme="minorHAnsi" w:hAnsiTheme="minorHAnsi"/>
                <w:sz w:val="22"/>
                <w:szCs w:val="22"/>
                <w:lang w:val="en-GB"/>
              </w:rPr>
              <w:t xml:space="preserve">Shooting </w:t>
            </w:r>
            <w:r w:rsidR="00266C7D" w:rsidRPr="00266C7D">
              <w:rPr>
                <w:rFonts w:asciiTheme="minorHAnsi" w:hAnsiTheme="minorHAnsi"/>
                <w:sz w:val="22"/>
                <w:szCs w:val="22"/>
                <w:lang w:val="en-GB"/>
              </w:rPr>
              <w:t>d</w:t>
            </w:r>
            <w:r w:rsidR="005A7021" w:rsidRPr="00266C7D">
              <w:rPr>
                <w:rFonts w:asciiTheme="minorHAnsi" w:hAnsiTheme="minorHAnsi"/>
                <w:sz w:val="22"/>
                <w:szCs w:val="22"/>
                <w:lang w:val="en-GB"/>
              </w:rPr>
              <w:t xml:space="preserve">ay, </w:t>
            </w:r>
            <w:r w:rsidR="00266C7D" w:rsidRPr="00266C7D">
              <w:rPr>
                <w:rFonts w:asciiTheme="minorHAnsi" w:hAnsiTheme="minorHAnsi"/>
                <w:sz w:val="22"/>
                <w:szCs w:val="22"/>
                <w:lang w:val="en-GB"/>
              </w:rPr>
              <w:t>call sheet</w:t>
            </w:r>
          </w:p>
          <w:p w14:paraId="444C1AE6"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2. </w:t>
            </w:r>
            <w:r w:rsidR="005A7021">
              <w:rPr>
                <w:rFonts w:asciiTheme="minorHAnsi" w:hAnsiTheme="minorHAnsi"/>
                <w:sz w:val="22"/>
                <w:szCs w:val="22"/>
                <w:lang w:val="en-GB"/>
              </w:rPr>
              <w:t>Daily production report</w:t>
            </w:r>
          </w:p>
          <w:p w14:paraId="36B0C87D"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3. </w:t>
            </w:r>
            <w:r w:rsidR="005A7021">
              <w:rPr>
                <w:rFonts w:asciiTheme="minorHAnsi" w:hAnsiTheme="minorHAnsi"/>
                <w:sz w:val="22"/>
                <w:szCs w:val="22"/>
                <w:lang w:val="en-GB"/>
              </w:rPr>
              <w:t>Location management</w:t>
            </w:r>
          </w:p>
          <w:p w14:paraId="37084292"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4. </w:t>
            </w:r>
            <w:r w:rsidR="005A7021">
              <w:rPr>
                <w:rFonts w:asciiTheme="minorHAnsi" w:hAnsiTheme="minorHAnsi"/>
                <w:sz w:val="22"/>
                <w:szCs w:val="22"/>
                <w:lang w:val="en-GB"/>
              </w:rPr>
              <w:t>Security</w:t>
            </w:r>
            <w:r w:rsidRPr="00754E21">
              <w:rPr>
                <w:rFonts w:asciiTheme="minorHAnsi" w:hAnsiTheme="minorHAnsi"/>
                <w:sz w:val="22"/>
                <w:szCs w:val="22"/>
                <w:lang w:val="en-GB"/>
              </w:rPr>
              <w:t xml:space="preserve"> </w:t>
            </w:r>
          </w:p>
          <w:p w14:paraId="52EEA8BD"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5. </w:t>
            </w:r>
            <w:r w:rsidR="005A7021">
              <w:rPr>
                <w:rFonts w:asciiTheme="minorHAnsi" w:hAnsiTheme="minorHAnsi"/>
                <w:sz w:val="22"/>
                <w:szCs w:val="22"/>
                <w:lang w:val="en-GB"/>
              </w:rPr>
              <w:t>Cash flows and accounting</w:t>
            </w:r>
          </w:p>
          <w:p w14:paraId="28CC425D"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6. </w:t>
            </w:r>
            <w:r w:rsidR="005A7021">
              <w:rPr>
                <w:rFonts w:asciiTheme="minorHAnsi" w:hAnsiTheme="minorHAnsi"/>
                <w:sz w:val="22"/>
                <w:szCs w:val="22"/>
                <w:lang w:val="en-GB"/>
              </w:rPr>
              <w:t>Reports by stages, final report</w:t>
            </w:r>
          </w:p>
          <w:p w14:paraId="3F1AAC3F"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7. </w:t>
            </w:r>
            <w:r w:rsidR="005A7021">
              <w:rPr>
                <w:rFonts w:asciiTheme="minorHAnsi" w:hAnsiTheme="minorHAnsi"/>
                <w:sz w:val="22"/>
                <w:szCs w:val="22"/>
                <w:lang w:val="en-GB"/>
              </w:rPr>
              <w:t>Contracts</w:t>
            </w:r>
            <w:r w:rsidRPr="00754E21">
              <w:rPr>
                <w:rFonts w:asciiTheme="minorHAnsi" w:hAnsiTheme="minorHAnsi"/>
                <w:sz w:val="22"/>
                <w:szCs w:val="22"/>
                <w:lang w:val="en-GB"/>
              </w:rPr>
              <w:t xml:space="preserve"> – </w:t>
            </w:r>
            <w:r w:rsidR="005A7021">
              <w:rPr>
                <w:rFonts w:asciiTheme="minorHAnsi" w:hAnsiTheme="minorHAnsi"/>
                <w:sz w:val="22"/>
                <w:szCs w:val="22"/>
                <w:lang w:val="en-GB"/>
              </w:rPr>
              <w:t>overview</w:t>
            </w:r>
            <w:r w:rsidRPr="00754E21">
              <w:rPr>
                <w:rFonts w:asciiTheme="minorHAnsi" w:hAnsiTheme="minorHAnsi"/>
                <w:sz w:val="22"/>
                <w:szCs w:val="22"/>
                <w:lang w:val="en-GB"/>
              </w:rPr>
              <w:t xml:space="preserve"> </w:t>
            </w:r>
          </w:p>
          <w:p w14:paraId="7D4ECB25"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8. </w:t>
            </w:r>
            <w:r w:rsidR="005A7021">
              <w:rPr>
                <w:rFonts w:asciiTheme="minorHAnsi" w:hAnsiTheme="minorHAnsi"/>
                <w:sz w:val="22"/>
                <w:szCs w:val="22"/>
                <w:lang w:val="en-GB"/>
              </w:rPr>
              <w:t xml:space="preserve">Post-production plan </w:t>
            </w:r>
            <w:r w:rsidRPr="00754E21">
              <w:rPr>
                <w:rFonts w:asciiTheme="minorHAnsi" w:hAnsiTheme="minorHAnsi"/>
                <w:sz w:val="22"/>
                <w:szCs w:val="22"/>
                <w:lang w:val="en-GB"/>
              </w:rPr>
              <w:t>(</w:t>
            </w:r>
            <w:r w:rsidR="005A7021">
              <w:rPr>
                <w:rFonts w:asciiTheme="minorHAnsi" w:hAnsiTheme="minorHAnsi"/>
                <w:sz w:val="22"/>
                <w:szCs w:val="22"/>
                <w:lang w:val="en-GB"/>
              </w:rPr>
              <w:t>different plans for different production conditions and genres</w:t>
            </w:r>
            <w:r w:rsidRPr="00754E21">
              <w:rPr>
                <w:rFonts w:asciiTheme="minorHAnsi" w:hAnsiTheme="minorHAnsi"/>
                <w:sz w:val="22"/>
                <w:szCs w:val="22"/>
                <w:lang w:val="en-GB"/>
              </w:rPr>
              <w:t>)</w:t>
            </w:r>
          </w:p>
          <w:p w14:paraId="52D4379C" w14:textId="77777777" w:rsidR="00980018" w:rsidRPr="00754E21" w:rsidRDefault="00DE4059" w:rsidP="00980018">
            <w:pPr>
              <w:pStyle w:val="Default"/>
              <w:rPr>
                <w:rFonts w:asciiTheme="minorHAnsi" w:hAnsiTheme="minorHAnsi"/>
                <w:sz w:val="22"/>
                <w:szCs w:val="22"/>
                <w:lang w:val="en-GB"/>
              </w:rPr>
            </w:pPr>
            <w:r>
              <w:rPr>
                <w:rFonts w:asciiTheme="minorHAnsi" w:hAnsiTheme="minorHAnsi"/>
                <w:sz w:val="22"/>
                <w:szCs w:val="22"/>
                <w:lang w:val="en-GB"/>
              </w:rPr>
              <w:t>Students are obliged to follow contemporary cultural production and prepare written</w:t>
            </w:r>
            <w:r w:rsidR="004C0621">
              <w:rPr>
                <w:rFonts w:asciiTheme="minorHAnsi" w:hAnsiTheme="minorHAnsi"/>
                <w:sz w:val="22"/>
                <w:szCs w:val="22"/>
                <w:lang w:val="en-GB"/>
              </w:rPr>
              <w:t xml:space="preserve"> analyses</w:t>
            </w:r>
            <w:r w:rsidR="00980018" w:rsidRPr="00754E21">
              <w:rPr>
                <w:rFonts w:asciiTheme="minorHAnsi" w:hAnsiTheme="minorHAnsi"/>
                <w:sz w:val="22"/>
                <w:szCs w:val="22"/>
                <w:lang w:val="en-GB"/>
              </w:rPr>
              <w:t xml:space="preserve"> –</w:t>
            </w:r>
            <w:r w:rsidR="00613127">
              <w:rPr>
                <w:rFonts w:asciiTheme="minorHAnsi" w:hAnsiTheme="minorHAnsi"/>
                <w:sz w:val="22"/>
                <w:szCs w:val="22"/>
                <w:lang w:val="en-GB"/>
              </w:rPr>
              <w:t xml:space="preserve"> </w:t>
            </w:r>
            <w:r w:rsidR="00DC1EA0">
              <w:rPr>
                <w:rFonts w:asciiTheme="minorHAnsi" w:hAnsiTheme="minorHAnsi"/>
                <w:sz w:val="22"/>
                <w:szCs w:val="22"/>
                <w:lang w:val="en-GB"/>
              </w:rPr>
              <w:t>reviews and SWOT - of selected cultural events in different performing arts</w:t>
            </w:r>
            <w:r w:rsidR="00980018" w:rsidRPr="00754E21">
              <w:rPr>
                <w:rFonts w:asciiTheme="minorHAnsi" w:hAnsiTheme="minorHAnsi"/>
                <w:sz w:val="22"/>
                <w:szCs w:val="22"/>
                <w:lang w:val="en-GB"/>
              </w:rPr>
              <w:t xml:space="preserve">. </w:t>
            </w:r>
          </w:p>
        </w:tc>
      </w:tr>
      <w:tr w:rsidR="00980018" w:rsidRPr="00754E21" w14:paraId="388442E2"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DFC912" w14:textId="77777777" w:rsidR="00980018" w:rsidRPr="00754E21" w:rsidRDefault="00980018" w:rsidP="00980018">
            <w:pPr>
              <w:tabs>
                <w:tab w:val="left" w:pos="1152"/>
              </w:tabs>
              <w:rPr>
                <w:rFonts w:eastAsia="Times New Roman" w:cs="Arial"/>
                <w:lang w:val="en-GB" w:eastAsia="hr-BA"/>
              </w:rPr>
            </w:pPr>
            <w:r w:rsidRPr="00754E21">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316F36" w14:textId="77777777" w:rsidR="00980018" w:rsidRPr="00754E21" w:rsidRDefault="005A7021" w:rsidP="00980018">
            <w:pPr>
              <w:jc w:val="both"/>
              <w:rPr>
                <w:rFonts w:eastAsia="Times New Roman" w:cs="Arial"/>
                <w:lang w:val="en-GB" w:eastAsia="hr-BA"/>
              </w:rPr>
            </w:pPr>
            <w:r>
              <w:rPr>
                <w:lang w:val="en-GB"/>
              </w:rPr>
              <w:t>Students are introduced to detailed processes of production management for shooting and post-production</w:t>
            </w:r>
            <w:r w:rsidR="00980018" w:rsidRPr="00754E21">
              <w:rPr>
                <w:lang w:val="en-GB"/>
              </w:rPr>
              <w:t xml:space="preserve">, </w:t>
            </w:r>
            <w:r w:rsidR="00DC1EA0">
              <w:rPr>
                <w:lang w:val="en-GB"/>
              </w:rPr>
              <w:t>using examples of a full-length feature film and a theatre performance</w:t>
            </w:r>
          </w:p>
        </w:tc>
      </w:tr>
      <w:tr w:rsidR="00980018" w:rsidRPr="00754E21" w14:paraId="696A65A0"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06B0E4" w14:textId="77777777" w:rsidR="00980018" w:rsidRPr="00754E21" w:rsidRDefault="00980018" w:rsidP="00980018">
            <w:pPr>
              <w:rPr>
                <w:rFonts w:eastAsia="Times New Roman" w:cs="Arial"/>
                <w:lang w:val="en-GB" w:eastAsia="hr-BA"/>
              </w:rPr>
            </w:pPr>
            <w:r w:rsidRPr="00754E21">
              <w:rPr>
                <w:rFonts w:eastAsia="Calibri"/>
                <w:b/>
                <w:bCs/>
                <w:color w:val="000000"/>
                <w:kern w:val="24"/>
                <w:lang w:val="en-GB" w:eastAsia="hr-BA"/>
              </w:rPr>
              <w:lastRenderedPageBreak/>
              <w:t>Teaching methods:</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BCFE09" w14:textId="77777777" w:rsidR="00980018" w:rsidRPr="00754E21" w:rsidRDefault="00F75B4E" w:rsidP="00980018">
            <w:pPr>
              <w:rPr>
                <w:rFonts w:eastAsia="Times New Roman" w:cs="Arial"/>
                <w:lang w:val="en-GB" w:eastAsia="hr-BA"/>
              </w:rPr>
            </w:pPr>
            <w:r w:rsidRPr="00754E21">
              <w:rPr>
                <w:rFonts w:eastAsia="Times New Roman" w:cs="Arial"/>
                <w:lang w:val="en-GB" w:eastAsia="hr-BA"/>
              </w:rPr>
              <w:t>Lectures, exercises, seminars, workshops, case studies, master classes, individual exercises, tests</w:t>
            </w:r>
            <w:r w:rsidR="00980018" w:rsidRPr="00754E21">
              <w:rPr>
                <w:rFonts w:eastAsia="Times New Roman" w:cs="Arial"/>
                <w:lang w:val="en-GB" w:eastAsia="hr-BA"/>
              </w:rPr>
              <w:t>.</w:t>
            </w:r>
          </w:p>
        </w:tc>
      </w:tr>
      <w:tr w:rsidR="00980018" w:rsidRPr="00754E21" w14:paraId="110C86F6"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C99A78" w14:textId="77777777" w:rsidR="00980018" w:rsidRPr="00754E21" w:rsidRDefault="00980018" w:rsidP="00980018">
            <w:pPr>
              <w:rPr>
                <w:rFonts w:eastAsia="Calibri"/>
                <w:color w:val="000000"/>
                <w:kern w:val="24"/>
                <w:lang w:val="en-GB" w:eastAsia="hr-BA"/>
              </w:rPr>
            </w:pPr>
            <w:r w:rsidRPr="00754E21">
              <w:rPr>
                <w:rFonts w:eastAsia="Calibri"/>
                <w:b/>
                <w:bCs/>
                <w:color w:val="000000"/>
                <w:kern w:val="24"/>
                <w:lang w:val="en-GB" w:eastAsia="hr-BA"/>
              </w:rPr>
              <w:t>Knowledge assessment methods with grading system</w:t>
            </w:r>
            <w:r w:rsidRPr="00754E21">
              <w:rPr>
                <w:rStyle w:val="FootnoteReference"/>
                <w:rFonts w:eastAsia="Calibri"/>
                <w:b/>
                <w:bCs/>
                <w:color w:val="000000"/>
                <w:kern w:val="24"/>
                <w:lang w:val="en-GB" w:eastAsia="hr-BA"/>
              </w:rPr>
              <w:footnoteReference w:id="1"/>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37C44A" w14:textId="77777777" w:rsidR="00980018" w:rsidRPr="00754E21" w:rsidRDefault="00F75B4E" w:rsidP="00F75D93">
            <w:pPr>
              <w:ind w:left="86"/>
              <w:jc w:val="both"/>
              <w:rPr>
                <w:rFonts w:eastAsia="Times New Roman" w:cs="Arial"/>
                <w:lang w:val="en-GB" w:eastAsia="hr-BA"/>
              </w:rPr>
            </w:pPr>
            <w:r w:rsidRPr="00754E21">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980018" w:rsidRPr="00754E21">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F47789" w:rsidRPr="00754E21" w14:paraId="292020B3" w14:textId="77777777" w:rsidTr="00F47789">
              <w:trPr>
                <w:trHeight w:val="711"/>
                <w:jc w:val="center"/>
              </w:trPr>
              <w:tc>
                <w:tcPr>
                  <w:tcW w:w="738" w:type="dxa"/>
                  <w:shd w:val="clear" w:color="auto" w:fill="DBE5F1"/>
                  <w:vAlign w:val="center"/>
                </w:tcPr>
                <w:p w14:paraId="5C72046D" w14:textId="77777777" w:rsidR="00F47789" w:rsidRPr="00754E21" w:rsidRDefault="00F47789" w:rsidP="00F47789">
                  <w:pPr>
                    <w:jc w:val="center"/>
                    <w:rPr>
                      <w:b/>
                      <w:lang w:val="en-GB"/>
                    </w:rPr>
                  </w:pPr>
                  <w:r w:rsidRPr="00754E21">
                    <w:rPr>
                      <w:b/>
                      <w:lang w:val="en-GB"/>
                    </w:rPr>
                    <w:t>Ord. no.</w:t>
                  </w:r>
                </w:p>
              </w:tc>
              <w:tc>
                <w:tcPr>
                  <w:tcW w:w="3864" w:type="dxa"/>
                  <w:shd w:val="clear" w:color="auto" w:fill="DBE5F1"/>
                  <w:vAlign w:val="center"/>
                </w:tcPr>
                <w:p w14:paraId="1D20B69F" w14:textId="77777777" w:rsidR="00F47789" w:rsidRPr="00754E21" w:rsidRDefault="00F47789" w:rsidP="00F47789">
                  <w:pPr>
                    <w:rPr>
                      <w:b/>
                      <w:lang w:val="en-GB"/>
                    </w:rPr>
                  </w:pPr>
                  <w:r w:rsidRPr="00754E21">
                    <w:rPr>
                      <w:b/>
                      <w:lang w:val="en-GB"/>
                    </w:rPr>
                    <w:t xml:space="preserve">Monitoring elements </w:t>
                  </w:r>
                </w:p>
              </w:tc>
              <w:tc>
                <w:tcPr>
                  <w:tcW w:w="1417" w:type="dxa"/>
                  <w:shd w:val="clear" w:color="auto" w:fill="DBE5F1"/>
                  <w:vAlign w:val="center"/>
                </w:tcPr>
                <w:p w14:paraId="0B0AB041" w14:textId="77777777" w:rsidR="00F47789" w:rsidRPr="00754E21" w:rsidRDefault="00F47789" w:rsidP="00F47789">
                  <w:pPr>
                    <w:jc w:val="center"/>
                    <w:rPr>
                      <w:b/>
                      <w:lang w:val="en-GB"/>
                    </w:rPr>
                  </w:pPr>
                  <w:r w:rsidRPr="00754E21">
                    <w:rPr>
                      <w:b/>
                      <w:lang w:val="en-GB"/>
                    </w:rPr>
                    <w:t>Number of points</w:t>
                  </w:r>
                </w:p>
              </w:tc>
              <w:tc>
                <w:tcPr>
                  <w:tcW w:w="1312" w:type="dxa"/>
                  <w:shd w:val="clear" w:color="auto" w:fill="DBE5F1"/>
                  <w:vAlign w:val="center"/>
                </w:tcPr>
                <w:p w14:paraId="341873D2" w14:textId="77777777" w:rsidR="00F47789" w:rsidRPr="00754E21" w:rsidRDefault="00F47789" w:rsidP="00F47789">
                  <w:pPr>
                    <w:jc w:val="center"/>
                    <w:rPr>
                      <w:b/>
                      <w:lang w:val="en-GB"/>
                    </w:rPr>
                  </w:pPr>
                  <w:r w:rsidRPr="00754E21">
                    <w:rPr>
                      <w:b/>
                      <w:lang w:val="en-GB"/>
                    </w:rPr>
                    <w:t>Share in grade (%)</w:t>
                  </w:r>
                </w:p>
              </w:tc>
            </w:tr>
            <w:tr w:rsidR="00F75B4E" w:rsidRPr="00754E21" w14:paraId="084DDA1C" w14:textId="77777777" w:rsidTr="00F47789">
              <w:trPr>
                <w:jc w:val="center"/>
              </w:trPr>
              <w:tc>
                <w:tcPr>
                  <w:tcW w:w="738" w:type="dxa"/>
                  <w:shd w:val="clear" w:color="auto" w:fill="auto"/>
                  <w:vAlign w:val="center"/>
                </w:tcPr>
                <w:p w14:paraId="50932B99" w14:textId="77777777" w:rsidR="00F75B4E" w:rsidRPr="00754E21" w:rsidRDefault="00F75B4E" w:rsidP="00F75B4E">
                  <w:pPr>
                    <w:jc w:val="right"/>
                    <w:rPr>
                      <w:lang w:val="en-GB"/>
                    </w:rPr>
                  </w:pPr>
                  <w:r w:rsidRPr="00754E21">
                    <w:rPr>
                      <w:lang w:val="en-GB"/>
                    </w:rPr>
                    <w:t>1.</w:t>
                  </w:r>
                </w:p>
              </w:tc>
              <w:tc>
                <w:tcPr>
                  <w:tcW w:w="3864" w:type="dxa"/>
                  <w:shd w:val="clear" w:color="auto" w:fill="auto"/>
                </w:tcPr>
                <w:p w14:paraId="38FC6BBE" w14:textId="77777777" w:rsidR="00F75B4E" w:rsidRPr="00754E21" w:rsidRDefault="00F75B4E" w:rsidP="00F75B4E">
                  <w:pPr>
                    <w:rPr>
                      <w:lang w:val="en-GB"/>
                    </w:rPr>
                  </w:pPr>
                  <w:r w:rsidRPr="00754E21">
                    <w:rPr>
                      <w:lang w:val="en-GB"/>
                    </w:rPr>
                    <w:t xml:space="preserve">Attendance </w:t>
                  </w:r>
                </w:p>
              </w:tc>
              <w:tc>
                <w:tcPr>
                  <w:tcW w:w="1417" w:type="dxa"/>
                  <w:shd w:val="clear" w:color="auto" w:fill="auto"/>
                  <w:vAlign w:val="center"/>
                </w:tcPr>
                <w:p w14:paraId="46BE25B9" w14:textId="77777777" w:rsidR="00F75B4E" w:rsidRPr="00754E21" w:rsidRDefault="00F75B4E" w:rsidP="00F75B4E">
                  <w:pPr>
                    <w:jc w:val="center"/>
                    <w:rPr>
                      <w:lang w:val="en-GB"/>
                    </w:rPr>
                  </w:pPr>
                  <w:r w:rsidRPr="00754E21">
                    <w:rPr>
                      <w:lang w:val="en-GB"/>
                    </w:rPr>
                    <w:t>10</w:t>
                  </w:r>
                </w:p>
              </w:tc>
              <w:tc>
                <w:tcPr>
                  <w:tcW w:w="1312" w:type="dxa"/>
                  <w:vAlign w:val="center"/>
                </w:tcPr>
                <w:p w14:paraId="07BA11E9" w14:textId="77777777" w:rsidR="00F75B4E" w:rsidRPr="00754E21" w:rsidRDefault="00F75B4E" w:rsidP="00F75B4E">
                  <w:pPr>
                    <w:jc w:val="center"/>
                    <w:rPr>
                      <w:lang w:val="en-GB"/>
                    </w:rPr>
                  </w:pPr>
                  <w:r w:rsidRPr="00754E21">
                    <w:rPr>
                      <w:lang w:val="en-GB"/>
                    </w:rPr>
                    <w:t>10</w:t>
                  </w:r>
                </w:p>
              </w:tc>
            </w:tr>
            <w:tr w:rsidR="00F75B4E" w:rsidRPr="00754E21" w14:paraId="2C8209FE" w14:textId="77777777" w:rsidTr="00F47789">
              <w:trPr>
                <w:jc w:val="center"/>
              </w:trPr>
              <w:tc>
                <w:tcPr>
                  <w:tcW w:w="738" w:type="dxa"/>
                  <w:shd w:val="clear" w:color="auto" w:fill="auto"/>
                  <w:vAlign w:val="center"/>
                </w:tcPr>
                <w:p w14:paraId="2DB51C12" w14:textId="77777777" w:rsidR="00F75B4E" w:rsidRPr="00754E21" w:rsidRDefault="00F75B4E" w:rsidP="00F75B4E">
                  <w:pPr>
                    <w:jc w:val="right"/>
                    <w:rPr>
                      <w:lang w:val="en-GB"/>
                    </w:rPr>
                  </w:pPr>
                  <w:r w:rsidRPr="00754E21">
                    <w:rPr>
                      <w:lang w:val="en-GB"/>
                    </w:rPr>
                    <w:t>2.</w:t>
                  </w:r>
                </w:p>
              </w:tc>
              <w:tc>
                <w:tcPr>
                  <w:tcW w:w="3864" w:type="dxa"/>
                  <w:shd w:val="clear" w:color="auto" w:fill="auto"/>
                  <w:vAlign w:val="center"/>
                </w:tcPr>
                <w:p w14:paraId="1802A559" w14:textId="77777777" w:rsidR="00F75B4E" w:rsidRPr="00754E21" w:rsidRDefault="00F75B4E" w:rsidP="00F75B4E">
                  <w:pPr>
                    <w:jc w:val="both"/>
                    <w:rPr>
                      <w:lang w:val="en-GB"/>
                    </w:rPr>
                  </w:pPr>
                  <w:r w:rsidRPr="00754E21">
                    <w:rPr>
                      <w:lang w:val="en-GB"/>
                    </w:rPr>
                    <w:t>Student engagement</w:t>
                  </w:r>
                </w:p>
              </w:tc>
              <w:tc>
                <w:tcPr>
                  <w:tcW w:w="1417" w:type="dxa"/>
                  <w:shd w:val="clear" w:color="auto" w:fill="auto"/>
                  <w:vAlign w:val="center"/>
                </w:tcPr>
                <w:p w14:paraId="388E13C2" w14:textId="77777777" w:rsidR="00F75B4E" w:rsidRPr="00754E21" w:rsidRDefault="00F75B4E" w:rsidP="00F75B4E">
                  <w:pPr>
                    <w:jc w:val="center"/>
                    <w:rPr>
                      <w:lang w:val="en-GB"/>
                    </w:rPr>
                  </w:pPr>
                  <w:r w:rsidRPr="00754E21">
                    <w:rPr>
                      <w:lang w:val="en-GB"/>
                    </w:rPr>
                    <w:t>10</w:t>
                  </w:r>
                </w:p>
              </w:tc>
              <w:tc>
                <w:tcPr>
                  <w:tcW w:w="1312" w:type="dxa"/>
                  <w:vAlign w:val="center"/>
                </w:tcPr>
                <w:p w14:paraId="3D98DDCE" w14:textId="77777777" w:rsidR="00F75B4E" w:rsidRPr="00754E21" w:rsidRDefault="00F75B4E" w:rsidP="00F75B4E">
                  <w:pPr>
                    <w:jc w:val="center"/>
                    <w:rPr>
                      <w:lang w:val="en-GB"/>
                    </w:rPr>
                  </w:pPr>
                  <w:r w:rsidRPr="00754E21">
                    <w:rPr>
                      <w:lang w:val="en-GB"/>
                    </w:rPr>
                    <w:t>10</w:t>
                  </w:r>
                </w:p>
              </w:tc>
            </w:tr>
            <w:tr w:rsidR="00F75B4E" w:rsidRPr="00754E21" w14:paraId="7FDF90C7" w14:textId="77777777" w:rsidTr="00F47789">
              <w:trPr>
                <w:jc w:val="center"/>
              </w:trPr>
              <w:tc>
                <w:tcPr>
                  <w:tcW w:w="738" w:type="dxa"/>
                  <w:shd w:val="clear" w:color="auto" w:fill="auto"/>
                  <w:vAlign w:val="center"/>
                </w:tcPr>
                <w:p w14:paraId="13C62D2B" w14:textId="77777777" w:rsidR="00F75B4E" w:rsidRPr="00754E21" w:rsidRDefault="00F75B4E" w:rsidP="00F75B4E">
                  <w:pPr>
                    <w:jc w:val="right"/>
                    <w:rPr>
                      <w:lang w:val="en-GB"/>
                    </w:rPr>
                  </w:pPr>
                  <w:r w:rsidRPr="00754E21">
                    <w:rPr>
                      <w:lang w:val="en-GB"/>
                    </w:rPr>
                    <w:t>3.</w:t>
                  </w:r>
                </w:p>
              </w:tc>
              <w:tc>
                <w:tcPr>
                  <w:tcW w:w="3864" w:type="dxa"/>
                  <w:shd w:val="clear" w:color="auto" w:fill="auto"/>
                  <w:vAlign w:val="center"/>
                </w:tcPr>
                <w:p w14:paraId="34BF8092" w14:textId="77777777" w:rsidR="00F75B4E" w:rsidRPr="00754E21" w:rsidRDefault="00F75B4E" w:rsidP="00F75B4E">
                  <w:pPr>
                    <w:jc w:val="both"/>
                    <w:rPr>
                      <w:lang w:val="en-GB"/>
                    </w:rPr>
                  </w:pPr>
                  <w:r w:rsidRPr="00754E21">
                    <w:rPr>
                      <w:lang w:val="en-GB"/>
                    </w:rPr>
                    <w:t>Tests</w:t>
                  </w:r>
                </w:p>
              </w:tc>
              <w:tc>
                <w:tcPr>
                  <w:tcW w:w="1417" w:type="dxa"/>
                  <w:shd w:val="clear" w:color="auto" w:fill="auto"/>
                  <w:vAlign w:val="center"/>
                </w:tcPr>
                <w:p w14:paraId="31B4327D" w14:textId="77777777" w:rsidR="00F75B4E" w:rsidRPr="00754E21" w:rsidRDefault="00F75B4E" w:rsidP="00F75B4E">
                  <w:pPr>
                    <w:jc w:val="center"/>
                    <w:rPr>
                      <w:lang w:val="en-GB"/>
                    </w:rPr>
                  </w:pPr>
                  <w:r w:rsidRPr="00754E21">
                    <w:rPr>
                      <w:lang w:val="en-GB"/>
                    </w:rPr>
                    <w:t>15</w:t>
                  </w:r>
                </w:p>
              </w:tc>
              <w:tc>
                <w:tcPr>
                  <w:tcW w:w="1312" w:type="dxa"/>
                  <w:vAlign w:val="center"/>
                </w:tcPr>
                <w:p w14:paraId="6901A9E4" w14:textId="77777777" w:rsidR="00F75B4E" w:rsidRPr="00754E21" w:rsidRDefault="00F75B4E" w:rsidP="00F75B4E">
                  <w:pPr>
                    <w:rPr>
                      <w:lang w:val="en-GB"/>
                    </w:rPr>
                  </w:pPr>
                  <w:r w:rsidRPr="00754E21">
                    <w:rPr>
                      <w:lang w:val="en-GB"/>
                    </w:rPr>
                    <w:t xml:space="preserve"> 15</w:t>
                  </w:r>
                </w:p>
              </w:tc>
            </w:tr>
            <w:tr w:rsidR="00F75B4E" w:rsidRPr="00754E21" w14:paraId="2E88C97A" w14:textId="77777777" w:rsidTr="00F47789">
              <w:trPr>
                <w:jc w:val="center"/>
              </w:trPr>
              <w:tc>
                <w:tcPr>
                  <w:tcW w:w="738" w:type="dxa"/>
                  <w:shd w:val="clear" w:color="auto" w:fill="auto"/>
                  <w:vAlign w:val="center"/>
                </w:tcPr>
                <w:p w14:paraId="3EC21349" w14:textId="77777777" w:rsidR="00F75B4E" w:rsidRPr="00754E21" w:rsidRDefault="00F75B4E" w:rsidP="00F75B4E">
                  <w:pPr>
                    <w:jc w:val="right"/>
                    <w:rPr>
                      <w:lang w:val="en-GB"/>
                    </w:rPr>
                  </w:pPr>
                  <w:r w:rsidRPr="00754E21">
                    <w:rPr>
                      <w:lang w:val="en-GB"/>
                    </w:rPr>
                    <w:t>4.</w:t>
                  </w:r>
                </w:p>
              </w:tc>
              <w:tc>
                <w:tcPr>
                  <w:tcW w:w="3864" w:type="dxa"/>
                  <w:shd w:val="clear" w:color="auto" w:fill="auto"/>
                  <w:vAlign w:val="center"/>
                </w:tcPr>
                <w:p w14:paraId="366AAE10" w14:textId="77777777" w:rsidR="00F75B4E" w:rsidRPr="00754E21" w:rsidRDefault="00F75B4E" w:rsidP="00F75B4E">
                  <w:pPr>
                    <w:jc w:val="both"/>
                    <w:rPr>
                      <w:lang w:val="en-GB"/>
                    </w:rPr>
                  </w:pPr>
                  <w:r w:rsidRPr="00754E21">
                    <w:rPr>
                      <w:lang w:val="en-GB"/>
                    </w:rPr>
                    <w:t>Seminar paper</w:t>
                  </w:r>
                </w:p>
              </w:tc>
              <w:tc>
                <w:tcPr>
                  <w:tcW w:w="1417" w:type="dxa"/>
                  <w:shd w:val="clear" w:color="auto" w:fill="auto"/>
                  <w:vAlign w:val="center"/>
                </w:tcPr>
                <w:p w14:paraId="35A46DC9" w14:textId="77777777" w:rsidR="00F75B4E" w:rsidRPr="00754E21" w:rsidRDefault="00F75B4E" w:rsidP="00F75B4E">
                  <w:pPr>
                    <w:jc w:val="center"/>
                    <w:rPr>
                      <w:lang w:val="en-GB"/>
                    </w:rPr>
                  </w:pPr>
                  <w:r w:rsidRPr="00754E21">
                    <w:rPr>
                      <w:lang w:val="en-GB"/>
                    </w:rPr>
                    <w:t>20</w:t>
                  </w:r>
                </w:p>
              </w:tc>
              <w:tc>
                <w:tcPr>
                  <w:tcW w:w="1312" w:type="dxa"/>
                  <w:vAlign w:val="center"/>
                </w:tcPr>
                <w:p w14:paraId="001486EC" w14:textId="77777777" w:rsidR="00F75B4E" w:rsidRPr="00754E21" w:rsidRDefault="00F75B4E" w:rsidP="00F75B4E">
                  <w:pPr>
                    <w:jc w:val="center"/>
                    <w:rPr>
                      <w:lang w:val="en-GB"/>
                    </w:rPr>
                  </w:pPr>
                  <w:r w:rsidRPr="00754E21">
                    <w:rPr>
                      <w:lang w:val="en-GB"/>
                    </w:rPr>
                    <w:t>20</w:t>
                  </w:r>
                </w:p>
              </w:tc>
            </w:tr>
            <w:tr w:rsidR="00F75B4E" w:rsidRPr="00754E21" w14:paraId="220F753C" w14:textId="77777777" w:rsidTr="00F47789">
              <w:trPr>
                <w:jc w:val="center"/>
              </w:trPr>
              <w:tc>
                <w:tcPr>
                  <w:tcW w:w="738" w:type="dxa"/>
                  <w:shd w:val="clear" w:color="auto" w:fill="auto"/>
                  <w:vAlign w:val="center"/>
                </w:tcPr>
                <w:p w14:paraId="50A61A92" w14:textId="77777777" w:rsidR="00F75B4E" w:rsidRPr="00754E21" w:rsidRDefault="00F75B4E" w:rsidP="00F75B4E">
                  <w:pPr>
                    <w:jc w:val="right"/>
                    <w:rPr>
                      <w:lang w:val="en-GB"/>
                    </w:rPr>
                  </w:pPr>
                  <w:r w:rsidRPr="00754E21">
                    <w:rPr>
                      <w:lang w:val="en-GB"/>
                    </w:rPr>
                    <w:t>5.</w:t>
                  </w:r>
                </w:p>
              </w:tc>
              <w:tc>
                <w:tcPr>
                  <w:tcW w:w="3864" w:type="dxa"/>
                  <w:shd w:val="clear" w:color="auto" w:fill="auto"/>
                  <w:vAlign w:val="center"/>
                </w:tcPr>
                <w:p w14:paraId="0F5644EF" w14:textId="77777777" w:rsidR="00F75B4E" w:rsidRPr="00754E21" w:rsidRDefault="00F75B4E" w:rsidP="00F75B4E">
                  <w:pPr>
                    <w:jc w:val="both"/>
                    <w:rPr>
                      <w:lang w:val="en-GB"/>
                    </w:rPr>
                  </w:pPr>
                  <w:r w:rsidRPr="00754E21">
                    <w:rPr>
                      <w:lang w:val="en-GB"/>
                    </w:rPr>
                    <w:t>Final exam</w:t>
                  </w:r>
                </w:p>
              </w:tc>
              <w:tc>
                <w:tcPr>
                  <w:tcW w:w="1417" w:type="dxa"/>
                  <w:shd w:val="clear" w:color="auto" w:fill="auto"/>
                  <w:vAlign w:val="center"/>
                </w:tcPr>
                <w:p w14:paraId="7B9F3BE5" w14:textId="77777777" w:rsidR="00F75B4E" w:rsidRPr="00754E21" w:rsidRDefault="00F75B4E" w:rsidP="00F75B4E">
                  <w:pPr>
                    <w:jc w:val="center"/>
                    <w:rPr>
                      <w:lang w:val="en-GB"/>
                    </w:rPr>
                  </w:pPr>
                  <w:r w:rsidRPr="00754E21">
                    <w:rPr>
                      <w:lang w:val="en-GB"/>
                    </w:rPr>
                    <w:t>45</w:t>
                  </w:r>
                </w:p>
              </w:tc>
              <w:tc>
                <w:tcPr>
                  <w:tcW w:w="1312" w:type="dxa"/>
                  <w:vAlign w:val="center"/>
                </w:tcPr>
                <w:p w14:paraId="26C9AD70" w14:textId="77777777" w:rsidR="00F75B4E" w:rsidRPr="00754E21" w:rsidRDefault="00F75B4E" w:rsidP="00F75B4E">
                  <w:pPr>
                    <w:jc w:val="center"/>
                    <w:rPr>
                      <w:lang w:val="en-GB"/>
                    </w:rPr>
                  </w:pPr>
                  <w:r w:rsidRPr="00754E21">
                    <w:rPr>
                      <w:lang w:val="en-GB"/>
                    </w:rPr>
                    <w:t>45</w:t>
                  </w:r>
                </w:p>
              </w:tc>
            </w:tr>
            <w:tr w:rsidR="00980018" w:rsidRPr="00754E21" w14:paraId="2836CC35" w14:textId="77777777" w:rsidTr="00F47789">
              <w:trPr>
                <w:jc w:val="center"/>
              </w:trPr>
              <w:tc>
                <w:tcPr>
                  <w:tcW w:w="6019" w:type="dxa"/>
                  <w:gridSpan w:val="3"/>
                  <w:shd w:val="clear" w:color="auto" w:fill="auto"/>
                  <w:vAlign w:val="center"/>
                </w:tcPr>
                <w:p w14:paraId="46114694" w14:textId="77777777" w:rsidR="00980018" w:rsidRPr="00754E21" w:rsidRDefault="00F75B4E" w:rsidP="00980018">
                  <w:pPr>
                    <w:jc w:val="right"/>
                    <w:rPr>
                      <w:lang w:val="en-GB"/>
                    </w:rPr>
                  </w:pPr>
                  <w:r w:rsidRPr="00754E21">
                    <w:rPr>
                      <w:lang w:val="en-GB"/>
                    </w:rPr>
                    <w:t>Total: 100 points</w:t>
                  </w:r>
                  <w:r w:rsidR="00980018" w:rsidRPr="00754E21">
                    <w:rPr>
                      <w:lang w:val="en-GB"/>
                    </w:rPr>
                    <w:t xml:space="preserve"> </w:t>
                  </w:r>
                </w:p>
              </w:tc>
              <w:tc>
                <w:tcPr>
                  <w:tcW w:w="1312" w:type="dxa"/>
                  <w:vAlign w:val="center"/>
                </w:tcPr>
                <w:p w14:paraId="1FCD760E" w14:textId="77777777" w:rsidR="00980018" w:rsidRPr="00754E21" w:rsidRDefault="00980018" w:rsidP="00980018">
                  <w:pPr>
                    <w:jc w:val="center"/>
                    <w:rPr>
                      <w:lang w:val="en-GB"/>
                    </w:rPr>
                  </w:pPr>
                  <w:r w:rsidRPr="00754E21">
                    <w:rPr>
                      <w:lang w:val="en-GB"/>
                    </w:rPr>
                    <w:t>100%</w:t>
                  </w:r>
                </w:p>
              </w:tc>
            </w:tr>
          </w:tbl>
          <w:p w14:paraId="5944CDEA" w14:textId="77777777" w:rsidR="00980018" w:rsidRPr="00754E21" w:rsidRDefault="00980018" w:rsidP="00980018">
            <w:pPr>
              <w:rPr>
                <w:rFonts w:eastAsia="Times New Roman" w:cs="Arial"/>
                <w:lang w:val="en-GB" w:eastAsia="hr-BA"/>
              </w:rPr>
            </w:pPr>
          </w:p>
          <w:p w14:paraId="3F9C80D8"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Students’ knowledge assessment is organised in exam periods stipulated by the academic calendar</w:t>
            </w:r>
            <w:r w:rsidR="00980018" w:rsidRPr="00754E21">
              <w:rPr>
                <w:rFonts w:eastAsia="Times New Roman" w:cs="Arial"/>
                <w:lang w:val="en-GB" w:eastAsia="hr-BA"/>
              </w:rPr>
              <w:t xml:space="preserve">. </w:t>
            </w:r>
          </w:p>
          <w:p w14:paraId="7207BB74"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Students who met the 55% criterion and performed other forms of activities during the semester (attendance, engagement, seminar paper) completed their duties under the course</w:t>
            </w:r>
            <w:r w:rsidR="00980018" w:rsidRPr="00754E21">
              <w:rPr>
                <w:rFonts w:eastAsia="Times New Roman" w:cs="Arial"/>
                <w:lang w:val="en-GB" w:eastAsia="hr-BA"/>
              </w:rPr>
              <w:t xml:space="preserve">. </w:t>
            </w:r>
            <w:r w:rsidRPr="00754E21">
              <w:rPr>
                <w:rFonts w:eastAsia="Times New Roman" w:cs="Arial"/>
                <w:lang w:val="en-GB" w:eastAsia="hr-BA"/>
              </w:rPr>
              <w:t>The teacher formulates the final grade on the basis of all assessment elements</w:t>
            </w:r>
            <w:r w:rsidR="00980018" w:rsidRPr="00754E21">
              <w:rPr>
                <w:rFonts w:eastAsia="Times New Roman" w:cs="Arial"/>
                <w:lang w:val="en-GB" w:eastAsia="hr-BA"/>
              </w:rPr>
              <w:t xml:space="preserve">. </w:t>
            </w:r>
          </w:p>
          <w:p w14:paraId="2DAF3AF1" w14:textId="77777777" w:rsidR="00980018" w:rsidRPr="00754E21" w:rsidRDefault="00F47789" w:rsidP="00980018">
            <w:pPr>
              <w:ind w:left="86"/>
              <w:rPr>
                <w:rFonts w:eastAsia="Times New Roman" w:cs="Arial"/>
                <w:lang w:val="en-GB" w:eastAsia="hr-BA"/>
              </w:rPr>
            </w:pPr>
            <w:r w:rsidRPr="00754E21">
              <w:rPr>
                <w:rFonts w:eastAsia="Times New Roman" w:cs="Arial"/>
                <w:lang w:val="en-GB" w:eastAsia="hr-BA"/>
              </w:rPr>
              <w:t>Students’ final success, following all forms of knowledge assessment, is evaluated and graded as follows</w:t>
            </w:r>
            <w:r w:rsidR="00980018" w:rsidRPr="00754E21">
              <w:rPr>
                <w:rFonts w:eastAsia="Times New Roman" w:cs="Arial"/>
                <w:lang w:val="en-GB" w:eastAsia="hr-BA"/>
              </w:rPr>
              <w:t>:</w:t>
            </w:r>
          </w:p>
          <w:p w14:paraId="3674F54F"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a) 10 (A) - outstanding success, carries 95-100 points;</w:t>
            </w:r>
          </w:p>
          <w:p w14:paraId="3FF3B5A9"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b) 9 (B) - above average, carries 85-94 points;</w:t>
            </w:r>
          </w:p>
          <w:p w14:paraId="038CE5B2"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c) 8 (C) - average, carries 75-84 points;</w:t>
            </w:r>
          </w:p>
          <w:p w14:paraId="4F549436"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d) 7 (D) - generally good, however with more significant flaws, carries 65-74 points;</w:t>
            </w:r>
          </w:p>
          <w:p w14:paraId="7AC6BE72"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e) 6 (E) - fulfils the minimum criteria, carries 55-64 points;</w:t>
            </w:r>
          </w:p>
          <w:p w14:paraId="35850BA8" w14:textId="77777777" w:rsidR="00980018" w:rsidRPr="00754E21" w:rsidRDefault="00F47789" w:rsidP="00F47789">
            <w:pPr>
              <w:ind w:left="86"/>
              <w:jc w:val="both"/>
              <w:rPr>
                <w:rFonts w:eastAsia="Times New Roman" w:cs="Arial"/>
                <w:lang w:val="en-GB" w:eastAsia="hr-BA"/>
              </w:rPr>
            </w:pPr>
            <w:r w:rsidRPr="00754E21">
              <w:rPr>
                <w:rFonts w:eastAsia="Times New Roman" w:cs="Arial"/>
                <w:lang w:val="en-GB" w:eastAsia="hr-BA"/>
              </w:rPr>
              <w:lastRenderedPageBreak/>
              <w:t>f) 5 (F, FX) - does not fulfil the minimum criteria, less than 55 points</w:t>
            </w:r>
            <w:r w:rsidR="00980018" w:rsidRPr="00754E21">
              <w:rPr>
                <w:rFonts w:eastAsia="Times New Roman" w:cs="Arial"/>
                <w:lang w:val="en-GB" w:eastAsia="hr-BA"/>
              </w:rPr>
              <w:t>.</w:t>
            </w:r>
          </w:p>
          <w:p w14:paraId="4C1D09C4" w14:textId="77777777" w:rsidR="00980018" w:rsidRPr="00754E21" w:rsidRDefault="00F47789" w:rsidP="00980018">
            <w:pPr>
              <w:ind w:left="86"/>
              <w:jc w:val="both"/>
              <w:rPr>
                <w:rFonts w:eastAsia="Times New Roman" w:cs="Arial"/>
                <w:lang w:val="en-GB" w:eastAsia="hr-BA"/>
              </w:rPr>
            </w:pPr>
            <w:r w:rsidRPr="00754E21">
              <w:rPr>
                <w:rFonts w:eastAsia="Times New Roman" w:cs="Arial"/>
                <w:lang w:val="en-GB" w:eastAsia="hr-BA"/>
              </w:rPr>
              <w:t>The quality of teaching forms is monitored through a survey, discussions of professional bodies at the Department, following a review of work and practical exams, whereas success is measured by student pass rate</w:t>
            </w:r>
            <w:r w:rsidR="00980018" w:rsidRPr="00754E21">
              <w:rPr>
                <w:rFonts w:eastAsia="Times New Roman" w:cs="Arial"/>
                <w:lang w:val="en-GB" w:eastAsia="hr-BA"/>
              </w:rPr>
              <w:t>.</w:t>
            </w:r>
          </w:p>
        </w:tc>
      </w:tr>
      <w:tr w:rsidR="00980018" w:rsidRPr="00754E21" w14:paraId="2E708D2D" w14:textId="77777777" w:rsidTr="00F47789">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A24E48" w14:textId="77777777" w:rsidR="00980018" w:rsidRPr="00754E21" w:rsidRDefault="00980018" w:rsidP="00980018">
            <w:pPr>
              <w:rPr>
                <w:rFonts w:eastAsia="Calibri"/>
                <w:color w:val="000000"/>
                <w:kern w:val="24"/>
                <w:lang w:val="en-GB" w:eastAsia="hr-BA"/>
              </w:rPr>
            </w:pPr>
            <w:r w:rsidRPr="00754E21">
              <w:rPr>
                <w:rFonts w:eastAsia="Calibri"/>
                <w:b/>
                <w:bCs/>
                <w:color w:val="000000"/>
                <w:kern w:val="24"/>
                <w:lang w:val="en-GB" w:eastAsia="hr-BA"/>
              </w:rPr>
              <w:lastRenderedPageBreak/>
              <w:t>Literature</w:t>
            </w:r>
            <w:r w:rsidRPr="00754E21">
              <w:rPr>
                <w:rStyle w:val="FootnoteReference"/>
                <w:rFonts w:eastAsia="Calibri"/>
                <w:b/>
                <w:bCs/>
                <w:color w:val="000000"/>
                <w:kern w:val="24"/>
                <w:lang w:val="en-GB" w:eastAsia="hr-BA"/>
              </w:rPr>
              <w:footnoteReference w:id="2"/>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p w14:paraId="75A1DB7F" w14:textId="77777777" w:rsidR="00980018" w:rsidRPr="00754E21" w:rsidRDefault="00980018" w:rsidP="00980018">
            <w:pPr>
              <w:rPr>
                <w:rFonts w:eastAsia="Times New Roman" w:cs="Arial"/>
                <w:b/>
                <w:i/>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5D6E91F1" w14:textId="77777777" w:rsidR="00980018" w:rsidRPr="00754E21" w:rsidRDefault="00F75D93" w:rsidP="00980018">
            <w:pPr>
              <w:pStyle w:val="Default"/>
              <w:rPr>
                <w:rFonts w:asciiTheme="minorHAnsi" w:hAnsiTheme="minorHAnsi"/>
                <w:b/>
                <w:sz w:val="22"/>
                <w:szCs w:val="22"/>
                <w:lang w:val="en-GB"/>
              </w:rPr>
            </w:pPr>
            <w:r w:rsidRPr="00754E21">
              <w:rPr>
                <w:rFonts w:asciiTheme="minorHAnsi" w:hAnsiTheme="minorHAnsi"/>
                <w:b/>
                <w:sz w:val="22"/>
                <w:szCs w:val="22"/>
                <w:lang w:val="en-GB"/>
              </w:rPr>
              <w:t>Compulsory</w:t>
            </w:r>
          </w:p>
          <w:p w14:paraId="75E1BFA9"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Deborah Patz: Film Production Management 101 </w:t>
            </w:r>
          </w:p>
          <w:p w14:paraId="7082B2EC"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Eve Light Honthaner: The Complete Production Handbook </w:t>
            </w:r>
          </w:p>
          <w:p w14:paraId="611703BD"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John Kaluta: The Perfect Stage Crew </w:t>
            </w:r>
          </w:p>
          <w:p w14:paraId="4AF75B2D"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Harold Voegel: Entertainment Industry Economics </w:t>
            </w:r>
          </w:p>
          <w:p w14:paraId="0E71AE4F"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Angus Finney: The international Film Business </w:t>
            </w:r>
          </w:p>
          <w:p w14:paraId="3A38C1D3" w14:textId="77777777" w:rsidR="00980018" w:rsidRPr="00754E21" w:rsidRDefault="00980018" w:rsidP="00980018">
            <w:pPr>
              <w:pStyle w:val="Default"/>
              <w:rPr>
                <w:rFonts w:asciiTheme="minorHAnsi" w:hAnsiTheme="minorHAnsi"/>
                <w:sz w:val="22"/>
                <w:szCs w:val="22"/>
                <w:lang w:val="en-GB"/>
              </w:rPr>
            </w:pPr>
            <w:r w:rsidRPr="00754E21">
              <w:rPr>
                <w:rFonts w:asciiTheme="minorHAnsi" w:hAnsiTheme="minorHAnsi"/>
                <w:sz w:val="22"/>
                <w:szCs w:val="22"/>
                <w:lang w:val="en-GB"/>
              </w:rPr>
              <w:t xml:space="preserve">Ivo Škrabalo: Hrvatska filmska povijest ukratko </w:t>
            </w:r>
          </w:p>
        </w:tc>
      </w:tr>
    </w:tbl>
    <w:p w14:paraId="2EE4C2CD" w14:textId="77777777" w:rsidR="00754E21" w:rsidRDefault="00754E21" w:rsidP="00980018">
      <w:pPr>
        <w:rPr>
          <w:lang w:val="en-GB"/>
        </w:rPr>
      </w:pPr>
    </w:p>
    <w:p w14:paraId="191208F1" w14:textId="77777777" w:rsidR="004E41A2" w:rsidRPr="00754E21" w:rsidRDefault="004E41A2">
      <w:pPr>
        <w:rPr>
          <w:lang w:val="en-GB"/>
        </w:rPr>
      </w:pPr>
    </w:p>
    <w:sectPr w:rsidR="004E41A2" w:rsidRPr="00754E21" w:rsidSect="00F4778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D86C8" w14:textId="77777777" w:rsidR="00344EF9" w:rsidRDefault="00344EF9" w:rsidP="004D5601">
      <w:pPr>
        <w:spacing w:after="0" w:line="240" w:lineRule="auto"/>
      </w:pPr>
      <w:r>
        <w:separator/>
      </w:r>
    </w:p>
  </w:endnote>
  <w:endnote w:type="continuationSeparator" w:id="0">
    <w:p w14:paraId="1D5BC8AF" w14:textId="77777777" w:rsidR="00344EF9" w:rsidRDefault="00344EF9"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CF00" w14:textId="77777777" w:rsidR="00A56E6A" w:rsidRDefault="00A56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F097" w14:textId="77777777" w:rsidR="00A56E6A" w:rsidRDefault="00A56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C0AF" w14:textId="77777777" w:rsidR="00A56E6A" w:rsidRDefault="00A56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E42F" w14:textId="77777777" w:rsidR="00344EF9" w:rsidRDefault="00344EF9" w:rsidP="004D5601">
      <w:pPr>
        <w:spacing w:after="0" w:line="240" w:lineRule="auto"/>
      </w:pPr>
      <w:r>
        <w:separator/>
      </w:r>
    </w:p>
  </w:footnote>
  <w:footnote w:type="continuationSeparator" w:id="0">
    <w:p w14:paraId="49AE1921" w14:textId="77777777" w:rsidR="00344EF9" w:rsidRDefault="00344EF9" w:rsidP="004D5601">
      <w:pPr>
        <w:spacing w:after="0" w:line="240" w:lineRule="auto"/>
      </w:pPr>
      <w:r>
        <w:continuationSeparator/>
      </w:r>
    </w:p>
  </w:footnote>
  <w:footnote w:id="1">
    <w:p w14:paraId="3A234956" w14:textId="77777777" w:rsidR="007856DD" w:rsidRPr="00156B78" w:rsidRDefault="007856DD" w:rsidP="0098001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76C143A7" w14:textId="77777777" w:rsidR="007856DD" w:rsidRPr="00156B78" w:rsidRDefault="007856DD" w:rsidP="0098001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7FD7" w14:textId="77777777" w:rsidR="00A56E6A" w:rsidRDefault="00A56E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7856DD" w14:paraId="36C29EBA" w14:textId="77777777" w:rsidTr="00F47789">
      <w:trPr>
        <w:cantSplit/>
        <w:trHeight w:val="564"/>
      </w:trPr>
      <w:tc>
        <w:tcPr>
          <w:tcW w:w="4083" w:type="pct"/>
          <w:vMerge w:val="restart"/>
          <w:tcBorders>
            <w:top w:val="single" w:sz="4" w:space="0" w:color="auto"/>
            <w:left w:val="single" w:sz="4" w:space="0" w:color="auto"/>
            <w:right w:val="single" w:sz="4" w:space="0" w:color="auto"/>
          </w:tcBorders>
          <w:vAlign w:val="center"/>
        </w:tcPr>
        <w:p w14:paraId="62F8E9CB" w14:textId="77777777" w:rsidR="007856DD" w:rsidRPr="00156B78" w:rsidRDefault="007856DD"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22DE92A" w14:textId="77777777" w:rsidR="007856DD" w:rsidRPr="00ED5C2C" w:rsidRDefault="007856DD"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656B09F" w14:textId="77777777" w:rsidR="007856DD" w:rsidRPr="00ED5C2C" w:rsidRDefault="007856DD" w:rsidP="00F47789">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00F24F16" w14:textId="77777777" w:rsidTr="00F47789">
      <w:trPr>
        <w:cantSplit/>
        <w:trHeight w:val="416"/>
      </w:trPr>
      <w:tc>
        <w:tcPr>
          <w:tcW w:w="4083" w:type="pct"/>
          <w:vMerge/>
          <w:tcBorders>
            <w:left w:val="single" w:sz="4" w:space="0" w:color="auto"/>
            <w:bottom w:val="single" w:sz="4" w:space="0" w:color="auto"/>
            <w:right w:val="single" w:sz="4" w:space="0" w:color="auto"/>
          </w:tcBorders>
          <w:vAlign w:val="center"/>
        </w:tcPr>
        <w:p w14:paraId="635023AE" w14:textId="77777777" w:rsidR="007856DD" w:rsidRDefault="007856DD" w:rsidP="00F47789">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1475A973" w14:textId="77777777" w:rsidR="007856DD" w:rsidRPr="00ED5C2C" w:rsidRDefault="007856DD"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9B1185">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9B1185">
            <w:rPr>
              <w:rFonts w:ascii="Calibri" w:hAnsi="Calibri" w:cs="Calibri"/>
              <w:b/>
              <w:bCs/>
              <w:noProof/>
              <w:sz w:val="20"/>
            </w:rPr>
            <w:t>3</w:t>
          </w:r>
          <w:r w:rsidRPr="008F449E">
            <w:rPr>
              <w:rFonts w:ascii="Calibri" w:hAnsi="Calibri" w:cs="Calibri"/>
              <w:b/>
              <w:bCs/>
              <w:sz w:val="20"/>
            </w:rPr>
            <w:fldChar w:fldCharType="end"/>
          </w:r>
        </w:p>
      </w:tc>
    </w:tr>
  </w:tbl>
  <w:p w14:paraId="6AD0BC35" w14:textId="77777777" w:rsidR="007856DD" w:rsidRDefault="007856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D166B" w14:textId="77777777" w:rsidR="007856DD" w:rsidRDefault="007856DD" w:rsidP="00F47789">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7856DD" w14:paraId="239BE8D9" w14:textId="77777777" w:rsidTr="00F47789">
      <w:trPr>
        <w:cantSplit/>
        <w:trHeight w:val="834"/>
      </w:trPr>
      <w:tc>
        <w:tcPr>
          <w:tcW w:w="4129" w:type="pct"/>
          <w:vMerge w:val="restart"/>
          <w:tcBorders>
            <w:top w:val="single" w:sz="4" w:space="0" w:color="auto"/>
            <w:left w:val="single" w:sz="4" w:space="0" w:color="auto"/>
            <w:right w:val="single" w:sz="4" w:space="0" w:color="auto"/>
          </w:tcBorders>
          <w:vAlign w:val="center"/>
        </w:tcPr>
        <w:p w14:paraId="648A4EB2" w14:textId="77777777" w:rsidR="00A56E6A" w:rsidRPr="00ED5C2C" w:rsidRDefault="007856DD" w:rsidP="00A56E6A">
          <w:pPr>
            <w:rPr>
              <w:rFonts w:ascii="Calibri" w:hAnsi="Calibri" w:cs="Calibri"/>
              <w:b/>
              <w:color w:val="7F7F7F"/>
              <w:sz w:val="16"/>
            </w:rPr>
          </w:pPr>
          <w:r>
            <w:rPr>
              <w:rFonts w:ascii="Calibri" w:hAnsi="Calibri" w:cs="Calibri"/>
              <w:b/>
              <w:noProof/>
              <w:sz w:val="16"/>
              <w:lang w:val="en-GB" w:eastAsia="en-GB"/>
            </w:rPr>
            <w:drawing>
              <wp:inline distT="0" distB="0" distL="0" distR="0" wp14:anchorId="21611D10" wp14:editId="25A4B0E7">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A56E6A">
            <w:rPr>
              <w:rFonts w:ascii="Calibri" w:hAnsi="Calibri" w:cs="Calibri"/>
              <w:b/>
              <w:noProof/>
              <w:color w:val="7F7F7F"/>
              <w:sz w:val="16"/>
              <w:lang w:val="en-GB" w:eastAsia="en-GB"/>
            </w:rPr>
            <w:drawing>
              <wp:inline distT="0" distB="0" distL="0" distR="0" wp14:anchorId="2BB84F25" wp14:editId="58C0FC55">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28F9F7EE" w14:textId="77777777" w:rsidR="00A56E6A" w:rsidRPr="00156B78" w:rsidRDefault="00A56E6A" w:rsidP="00A56E6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0907872A" w14:textId="0636E601" w:rsidR="007856DD" w:rsidRPr="00ED5C2C" w:rsidRDefault="009B1185" w:rsidP="00A56E6A">
          <w:pPr>
            <w:jc w:val="center"/>
            <w:rPr>
              <w:rFonts w:ascii="Calibri" w:hAnsi="Calibri" w:cs="Calibri"/>
              <w:b/>
              <w:sz w:val="28"/>
              <w:szCs w:val="28"/>
            </w:rPr>
          </w:pPr>
          <w:r>
            <w:rPr>
              <w:rFonts w:ascii="Calibri" w:hAnsi="Calibri" w:cs="Calibri"/>
              <w:b/>
              <w:color w:val="7F7F7F"/>
              <w:spacing w:val="20"/>
              <w:szCs w:val="28"/>
            </w:rPr>
            <w:t>CUL</w:t>
          </w:r>
          <w:bookmarkStart w:id="0" w:name="_GoBack"/>
          <w:bookmarkEnd w:id="0"/>
          <w:r w:rsidR="00A56E6A">
            <w:rPr>
              <w:rFonts w:ascii="Calibri" w:hAnsi="Calibri" w:cs="Calibri"/>
              <w:b/>
              <w:color w:val="7F7F7F"/>
              <w:spacing w:val="20"/>
              <w:szCs w:val="28"/>
            </w:rPr>
            <w:t>TURAL MANAGEMENT AND PRODUCING FOR PERFORMING ARTS VI</w:t>
          </w:r>
        </w:p>
      </w:tc>
      <w:tc>
        <w:tcPr>
          <w:tcW w:w="871" w:type="pct"/>
          <w:tcBorders>
            <w:top w:val="single" w:sz="4" w:space="0" w:color="auto"/>
            <w:left w:val="single" w:sz="4" w:space="0" w:color="auto"/>
            <w:right w:val="single" w:sz="4" w:space="0" w:color="auto"/>
          </w:tcBorders>
          <w:vAlign w:val="center"/>
        </w:tcPr>
        <w:p w14:paraId="00D918E0" w14:textId="77777777" w:rsidR="007856DD" w:rsidRPr="00ED5C2C" w:rsidRDefault="007856DD"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169311DF" w14:textId="77777777" w:rsidTr="00F47789">
      <w:trPr>
        <w:cantSplit/>
        <w:trHeight w:val="420"/>
      </w:trPr>
      <w:tc>
        <w:tcPr>
          <w:tcW w:w="4129" w:type="pct"/>
          <w:vMerge/>
          <w:tcBorders>
            <w:left w:val="single" w:sz="4" w:space="0" w:color="auto"/>
            <w:bottom w:val="single" w:sz="4" w:space="0" w:color="auto"/>
            <w:right w:val="single" w:sz="4" w:space="0" w:color="auto"/>
          </w:tcBorders>
          <w:vAlign w:val="center"/>
        </w:tcPr>
        <w:p w14:paraId="2F408B66" w14:textId="77777777" w:rsidR="007856DD" w:rsidRDefault="007856DD" w:rsidP="00F47789">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5A30A0BB" w14:textId="77777777" w:rsidR="007856DD" w:rsidRPr="00ED5C2C" w:rsidRDefault="007856DD"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9B1185">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9B1185">
            <w:rPr>
              <w:rFonts w:ascii="Calibri" w:hAnsi="Calibri" w:cs="Calibri"/>
              <w:b/>
              <w:bCs/>
              <w:noProof/>
              <w:sz w:val="20"/>
            </w:rPr>
            <w:t>3</w:t>
          </w:r>
          <w:r w:rsidRPr="008F449E">
            <w:rPr>
              <w:rFonts w:ascii="Calibri" w:hAnsi="Calibri" w:cs="Calibri"/>
              <w:b/>
              <w:bCs/>
              <w:sz w:val="20"/>
            </w:rPr>
            <w:fldChar w:fldCharType="end"/>
          </w:r>
        </w:p>
      </w:tc>
    </w:tr>
  </w:tbl>
  <w:p w14:paraId="23215169" w14:textId="77777777" w:rsidR="007856DD" w:rsidRDefault="007856DD" w:rsidP="00F47789">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3D4B"/>
    <w:rsid w:val="000203BC"/>
    <w:rsid w:val="00077684"/>
    <w:rsid w:val="000964AE"/>
    <w:rsid w:val="000A668C"/>
    <w:rsid w:val="000D686E"/>
    <w:rsid w:val="00126720"/>
    <w:rsid w:val="00131101"/>
    <w:rsid w:val="00172179"/>
    <w:rsid w:val="00184C89"/>
    <w:rsid w:val="002038FD"/>
    <w:rsid w:val="002354E9"/>
    <w:rsid w:val="00266C7D"/>
    <w:rsid w:val="00326F43"/>
    <w:rsid w:val="00340DAC"/>
    <w:rsid w:val="00341DD6"/>
    <w:rsid w:val="00344EF9"/>
    <w:rsid w:val="0035751E"/>
    <w:rsid w:val="003A435C"/>
    <w:rsid w:val="003B3E94"/>
    <w:rsid w:val="003D1CFE"/>
    <w:rsid w:val="00403C76"/>
    <w:rsid w:val="00415220"/>
    <w:rsid w:val="0044291D"/>
    <w:rsid w:val="00454B0D"/>
    <w:rsid w:val="00461DBC"/>
    <w:rsid w:val="00477C72"/>
    <w:rsid w:val="004B69EA"/>
    <w:rsid w:val="004C0621"/>
    <w:rsid w:val="004D2E34"/>
    <w:rsid w:val="004D5601"/>
    <w:rsid w:val="004E41A2"/>
    <w:rsid w:val="00504ED1"/>
    <w:rsid w:val="00514A9E"/>
    <w:rsid w:val="00526BB8"/>
    <w:rsid w:val="005A7021"/>
    <w:rsid w:val="005B26C7"/>
    <w:rsid w:val="005C0182"/>
    <w:rsid w:val="005D4B85"/>
    <w:rsid w:val="005E1597"/>
    <w:rsid w:val="00613127"/>
    <w:rsid w:val="00651628"/>
    <w:rsid w:val="006A6205"/>
    <w:rsid w:val="006F67AF"/>
    <w:rsid w:val="007061BA"/>
    <w:rsid w:val="00752035"/>
    <w:rsid w:val="00754E21"/>
    <w:rsid w:val="007856DD"/>
    <w:rsid w:val="007944FD"/>
    <w:rsid w:val="007A4DED"/>
    <w:rsid w:val="007D3E27"/>
    <w:rsid w:val="007E60A5"/>
    <w:rsid w:val="007F13BE"/>
    <w:rsid w:val="008154CB"/>
    <w:rsid w:val="0088708A"/>
    <w:rsid w:val="00916C2E"/>
    <w:rsid w:val="00927A65"/>
    <w:rsid w:val="00931533"/>
    <w:rsid w:val="00935F24"/>
    <w:rsid w:val="00950DEC"/>
    <w:rsid w:val="00967F05"/>
    <w:rsid w:val="00980018"/>
    <w:rsid w:val="00992E01"/>
    <w:rsid w:val="009B1185"/>
    <w:rsid w:val="009E53C6"/>
    <w:rsid w:val="009E56CD"/>
    <w:rsid w:val="00A2020C"/>
    <w:rsid w:val="00A56E6A"/>
    <w:rsid w:val="00A76FF9"/>
    <w:rsid w:val="00AB18B5"/>
    <w:rsid w:val="00B157AF"/>
    <w:rsid w:val="00BA0B86"/>
    <w:rsid w:val="00BD03B5"/>
    <w:rsid w:val="00BE3382"/>
    <w:rsid w:val="00C342BA"/>
    <w:rsid w:val="00C9587B"/>
    <w:rsid w:val="00CE2E92"/>
    <w:rsid w:val="00D06217"/>
    <w:rsid w:val="00D11F04"/>
    <w:rsid w:val="00D537B9"/>
    <w:rsid w:val="00D70177"/>
    <w:rsid w:val="00DA3745"/>
    <w:rsid w:val="00DB707F"/>
    <w:rsid w:val="00DC1EA0"/>
    <w:rsid w:val="00DE4059"/>
    <w:rsid w:val="00EA758B"/>
    <w:rsid w:val="00EE5810"/>
    <w:rsid w:val="00F00FD6"/>
    <w:rsid w:val="00F05AA2"/>
    <w:rsid w:val="00F176E8"/>
    <w:rsid w:val="00F47789"/>
    <w:rsid w:val="00F75B4E"/>
    <w:rsid w:val="00F75D93"/>
    <w:rsid w:val="00F80CBE"/>
    <w:rsid w:val="00FA79B7"/>
    <w:rsid w:val="00FA7C47"/>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DAB0"/>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4E41A2"/>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537</Words>
  <Characters>3061</Characters>
  <Application>Microsoft Macintosh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46</cp:revision>
  <dcterms:created xsi:type="dcterms:W3CDTF">2020-03-31T22:49:00Z</dcterms:created>
  <dcterms:modified xsi:type="dcterms:W3CDTF">2020-05-20T12:53:00Z</dcterms:modified>
</cp:coreProperties>
</file>