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49"/>
        <w:gridCol w:w="422"/>
        <w:gridCol w:w="1447"/>
        <w:gridCol w:w="3060"/>
        <w:gridCol w:w="2939"/>
      </w:tblGrid>
      <w:tr w:rsidR="004D5601" w:rsidRPr="00FA0731" w14:paraId="649C902E"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D9F47BD" w14:textId="55B550AD" w:rsidR="00F00FD6" w:rsidRPr="00FA0731" w:rsidRDefault="003D1CFE" w:rsidP="00F00FD6">
            <w:pPr>
              <w:spacing w:after="0" w:line="240" w:lineRule="auto"/>
              <w:rPr>
                <w:rFonts w:eastAsia="Times New Roman" w:cs="Arial"/>
                <w:lang w:val="en-GB" w:eastAsia="hr-BA"/>
              </w:rPr>
            </w:pPr>
            <w:r w:rsidRPr="00FA0731">
              <w:rPr>
                <w:rFonts w:eastAsia="Calibri"/>
                <w:b/>
                <w:bCs/>
                <w:color w:val="000000"/>
                <w:kern w:val="24"/>
                <w:lang w:val="en-GB" w:eastAsia="hr-BA"/>
              </w:rPr>
              <w:t>Course code</w:t>
            </w:r>
            <w:r w:rsidR="004D5601" w:rsidRPr="00FA0731">
              <w:rPr>
                <w:rFonts w:eastAsia="Calibri"/>
                <w:b/>
                <w:bCs/>
                <w:color w:val="000000"/>
                <w:kern w:val="24"/>
                <w:lang w:val="en-GB" w:eastAsia="hr-BA"/>
              </w:rPr>
              <w:t>:</w:t>
            </w:r>
            <w:r w:rsidR="004D5601" w:rsidRPr="00FA0731">
              <w:rPr>
                <w:rFonts w:eastAsia="Times New Roman" w:cs="Arial"/>
                <w:lang w:val="en-GB" w:eastAsia="hr-BA"/>
              </w:rPr>
              <w:t xml:space="preserve"> </w:t>
            </w:r>
            <w:r w:rsidR="00C10536" w:rsidRPr="00FA0731">
              <w:rPr>
                <w:rFonts w:eastAsia="Times New Roman" w:cs="Arial"/>
                <w:lang w:val="en-GB" w:eastAsia="hr-BA"/>
              </w:rPr>
              <w:t>GLU 0304</w:t>
            </w:r>
          </w:p>
          <w:p w14:paraId="728FF0D4" w14:textId="77777777" w:rsidR="004D5601" w:rsidRPr="00FA0731"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716E6AF" w14:textId="73AE2318" w:rsidR="004D5601" w:rsidRPr="00FA0731" w:rsidRDefault="003D1CFE" w:rsidP="00BA0B86">
            <w:pPr>
              <w:spacing w:after="0" w:line="240" w:lineRule="auto"/>
              <w:ind w:left="1627" w:hanging="1627"/>
              <w:rPr>
                <w:rFonts w:eastAsia="Times New Roman" w:cs="Arial"/>
                <w:lang w:val="en-GB" w:eastAsia="hr-BA"/>
              </w:rPr>
            </w:pPr>
            <w:r w:rsidRPr="00FA0731">
              <w:rPr>
                <w:rFonts w:eastAsia="Calibri"/>
                <w:b/>
                <w:bCs/>
                <w:color w:val="000000"/>
                <w:kern w:val="24"/>
                <w:lang w:val="en-GB" w:eastAsia="hr-BA"/>
              </w:rPr>
              <w:t>Course name</w:t>
            </w:r>
            <w:r w:rsidR="004D5601" w:rsidRPr="00FA0731">
              <w:rPr>
                <w:rFonts w:eastAsia="Calibri"/>
                <w:b/>
                <w:bCs/>
                <w:color w:val="000000"/>
                <w:kern w:val="24"/>
                <w:lang w:val="en-GB" w:eastAsia="hr-BA"/>
              </w:rPr>
              <w:t>:</w:t>
            </w:r>
            <w:r w:rsidR="00CD4DE9" w:rsidRPr="00FA0731">
              <w:rPr>
                <w:rFonts w:eastAsia="Calibri"/>
                <w:b/>
                <w:bCs/>
                <w:color w:val="000000"/>
                <w:kern w:val="24"/>
                <w:lang w:val="en-GB" w:eastAsia="hr-BA"/>
              </w:rPr>
              <w:t xml:space="preserve"> </w:t>
            </w:r>
            <w:r w:rsidR="00E27838">
              <w:rPr>
                <w:rFonts w:eastAsia="Calibri"/>
                <w:b/>
                <w:bCs/>
                <w:color w:val="000000"/>
                <w:kern w:val="24"/>
                <w:lang w:val="en-GB" w:eastAsia="hr-BA"/>
              </w:rPr>
              <w:t>MOVEMENT</w:t>
            </w:r>
            <w:r w:rsidR="00C10536" w:rsidRPr="00FA0731">
              <w:rPr>
                <w:rFonts w:eastAsia="Calibri"/>
                <w:b/>
                <w:bCs/>
                <w:color w:val="000000"/>
                <w:kern w:val="24"/>
                <w:lang w:val="en-GB" w:eastAsia="hr-BA"/>
              </w:rPr>
              <w:t xml:space="preserve"> III - </w:t>
            </w:r>
            <w:r w:rsidR="00E27838">
              <w:rPr>
                <w:rFonts w:eastAsia="Calibri"/>
                <w:b/>
                <w:bCs/>
                <w:color w:val="000000"/>
                <w:kern w:val="24"/>
                <w:lang w:val="en-GB" w:eastAsia="hr-BA"/>
              </w:rPr>
              <w:t>MASK</w:t>
            </w:r>
            <w:r w:rsidR="00C10536" w:rsidRPr="00FA0731">
              <w:rPr>
                <w:rFonts w:eastAsia="Calibri"/>
                <w:b/>
                <w:bCs/>
                <w:color w:val="000000"/>
                <w:kern w:val="24"/>
                <w:lang w:val="en-GB" w:eastAsia="hr-BA"/>
              </w:rPr>
              <w:t xml:space="preserve">: </w:t>
            </w:r>
            <w:r w:rsidR="00E27838">
              <w:rPr>
                <w:rFonts w:eastAsia="Calibri"/>
                <w:b/>
                <w:bCs/>
                <w:color w:val="000000"/>
                <w:kern w:val="24"/>
                <w:lang w:val="en-GB" w:eastAsia="hr-BA"/>
              </w:rPr>
              <w:t>CHARACTER</w:t>
            </w:r>
            <w:r w:rsidR="00C10536" w:rsidRPr="00FA0731">
              <w:rPr>
                <w:rFonts w:eastAsia="Calibri"/>
                <w:b/>
                <w:bCs/>
                <w:color w:val="000000"/>
                <w:kern w:val="24"/>
                <w:lang w:val="en-GB" w:eastAsia="hr-BA"/>
              </w:rPr>
              <w:t>, NEUTRAL</w:t>
            </w:r>
          </w:p>
        </w:tc>
      </w:tr>
      <w:tr w:rsidR="004D5601" w:rsidRPr="00FA0731" w14:paraId="1D131FA9"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540EEC" w14:textId="768F1B60" w:rsidR="004D5601" w:rsidRPr="00FA0731" w:rsidRDefault="004D5601" w:rsidP="00BA0B86">
            <w:pPr>
              <w:rPr>
                <w:rFonts w:eastAsia="Times New Roman" w:cs="Arial"/>
                <w:lang w:val="en-GB" w:eastAsia="hr-BA"/>
              </w:rPr>
            </w:pPr>
            <w:r w:rsidRPr="00FA0731">
              <w:rPr>
                <w:rFonts w:eastAsia="Calibri"/>
                <w:b/>
                <w:bCs/>
                <w:color w:val="000000"/>
                <w:kern w:val="24"/>
                <w:lang w:val="en-GB" w:eastAsia="hr-BA"/>
              </w:rPr>
              <w:t>C</w:t>
            </w:r>
            <w:r w:rsidR="003D1CFE" w:rsidRPr="00FA0731">
              <w:rPr>
                <w:rFonts w:eastAsia="Calibri"/>
                <w:b/>
                <w:bCs/>
                <w:color w:val="000000"/>
                <w:kern w:val="24"/>
                <w:lang w:val="en-GB" w:eastAsia="hr-BA"/>
              </w:rPr>
              <w:t>ycle</w:t>
            </w:r>
            <w:r w:rsidRPr="00FA0731">
              <w:rPr>
                <w:rFonts w:eastAsia="Calibri"/>
                <w:b/>
                <w:bCs/>
                <w:color w:val="000000"/>
                <w:kern w:val="24"/>
                <w:lang w:val="en-GB" w:eastAsia="hr-BA"/>
              </w:rPr>
              <w:t xml:space="preserve">: </w:t>
            </w:r>
            <w:r w:rsidR="00C10536" w:rsidRPr="00FA0731">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CD683F" w14:textId="13D00FCC" w:rsidR="004D5601" w:rsidRPr="00FA0731" w:rsidRDefault="003D1CFE" w:rsidP="00C342BA">
            <w:pPr>
              <w:rPr>
                <w:rFonts w:eastAsia="Times New Roman" w:cs="Arial"/>
                <w:lang w:val="en-GB" w:eastAsia="hr-BA"/>
              </w:rPr>
            </w:pPr>
            <w:r w:rsidRPr="00FA0731">
              <w:rPr>
                <w:rFonts w:eastAsia="Calibri"/>
                <w:b/>
                <w:bCs/>
                <w:color w:val="000000"/>
                <w:kern w:val="24"/>
                <w:lang w:val="en-GB" w:eastAsia="hr-BA"/>
              </w:rPr>
              <w:t>Study year</w:t>
            </w:r>
            <w:r w:rsidR="004D5601" w:rsidRPr="00FA0731">
              <w:rPr>
                <w:rFonts w:eastAsia="Calibri"/>
                <w:b/>
                <w:bCs/>
                <w:color w:val="000000"/>
                <w:kern w:val="24"/>
                <w:lang w:val="en-GB" w:eastAsia="hr-BA"/>
              </w:rPr>
              <w:t xml:space="preserve">: </w:t>
            </w:r>
            <w:r w:rsidR="00C10536" w:rsidRPr="00FA0731">
              <w:rPr>
                <w:rFonts w:eastAsia="Calibri"/>
                <w:b/>
                <w:bCs/>
                <w:color w:val="000000"/>
                <w:kern w:val="24"/>
                <w:lang w:val="en-GB" w:eastAsia="hr-BA"/>
              </w:rPr>
              <w:t>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252409" w14:textId="51175928" w:rsidR="004D5601" w:rsidRPr="00FA0731" w:rsidRDefault="004D5601" w:rsidP="00BA0B86">
            <w:pPr>
              <w:rPr>
                <w:rFonts w:eastAsia="Times New Roman" w:cs="Arial"/>
                <w:lang w:val="en-GB" w:eastAsia="hr-BA"/>
              </w:rPr>
            </w:pPr>
            <w:r w:rsidRPr="00FA0731">
              <w:rPr>
                <w:rFonts w:eastAsia="Calibri"/>
                <w:b/>
                <w:bCs/>
                <w:color w:val="000000"/>
                <w:kern w:val="24"/>
                <w:lang w:val="en-GB" w:eastAsia="hr-BA"/>
              </w:rPr>
              <w:t>Semest</w:t>
            </w:r>
            <w:r w:rsidR="003D1CFE" w:rsidRPr="00FA0731">
              <w:rPr>
                <w:rFonts w:eastAsia="Calibri"/>
                <w:b/>
                <w:bCs/>
                <w:color w:val="000000"/>
                <w:kern w:val="24"/>
                <w:lang w:val="en-GB" w:eastAsia="hr-BA"/>
              </w:rPr>
              <w:t>e</w:t>
            </w:r>
            <w:r w:rsidRPr="00FA0731">
              <w:rPr>
                <w:rFonts w:eastAsia="Calibri"/>
                <w:b/>
                <w:bCs/>
                <w:color w:val="000000"/>
                <w:kern w:val="24"/>
                <w:lang w:val="en-GB" w:eastAsia="hr-BA"/>
              </w:rPr>
              <w:t xml:space="preserve">r: </w:t>
            </w:r>
            <w:r w:rsidR="00C10536" w:rsidRPr="00FA0731">
              <w:rPr>
                <w:rFonts w:eastAsia="Calibri"/>
                <w:b/>
                <w:bCs/>
                <w:color w:val="000000"/>
                <w:kern w:val="24"/>
                <w:lang w:val="en-GB" w:eastAsia="hr-BA"/>
              </w:rPr>
              <w:t>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E43D5F" w14:textId="07C440EE" w:rsidR="004D5601" w:rsidRPr="00FA0731" w:rsidRDefault="004D5601" w:rsidP="00BA0B86">
            <w:pPr>
              <w:rPr>
                <w:rFonts w:eastAsia="Times New Roman" w:cs="Arial"/>
                <w:lang w:val="en-GB" w:eastAsia="hr-BA"/>
              </w:rPr>
            </w:pPr>
            <w:r w:rsidRPr="00FA0731">
              <w:rPr>
                <w:rFonts w:eastAsia="Calibri"/>
                <w:b/>
                <w:bCs/>
                <w:color w:val="000000"/>
                <w:kern w:val="24"/>
                <w:lang w:val="en-GB" w:eastAsia="hr-BA"/>
              </w:rPr>
              <w:t>ECTS:</w:t>
            </w:r>
            <w:r w:rsidRPr="00FA0731">
              <w:rPr>
                <w:rFonts w:eastAsia="Calibri"/>
                <w:color w:val="000000"/>
                <w:kern w:val="24"/>
                <w:lang w:val="en-GB" w:eastAsia="hr-BA"/>
              </w:rPr>
              <w:t xml:space="preserve"> </w:t>
            </w:r>
            <w:r w:rsidR="00C10536" w:rsidRPr="00FA0731">
              <w:rPr>
                <w:rFonts w:eastAsia="Calibri"/>
                <w:color w:val="000000"/>
                <w:kern w:val="24"/>
                <w:lang w:val="en-GB" w:eastAsia="hr-BA"/>
              </w:rPr>
              <w:t>3</w:t>
            </w:r>
          </w:p>
        </w:tc>
      </w:tr>
      <w:tr w:rsidR="004D5601" w:rsidRPr="00FA0731" w14:paraId="36599E46"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B24813" w14:textId="77777777" w:rsidR="004D5601" w:rsidRPr="00FA0731" w:rsidRDefault="004D5601" w:rsidP="00F00FD6">
            <w:pPr>
              <w:rPr>
                <w:rFonts w:eastAsia="Times New Roman" w:cs="Arial"/>
                <w:lang w:val="en-GB" w:eastAsia="hr-BA"/>
              </w:rPr>
            </w:pPr>
            <w:r w:rsidRPr="00FA0731">
              <w:rPr>
                <w:noProof/>
                <w:lang w:val="en-GB" w:eastAsia="en-GB"/>
              </w:rPr>
              <w:drawing>
                <wp:anchor distT="0" distB="0" distL="114300" distR="114300" simplePos="0" relativeHeight="251657216" behindDoc="1" locked="0" layoutInCell="1" allowOverlap="1" wp14:anchorId="288046F6" wp14:editId="5C2F092E">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FA0731">
              <w:rPr>
                <w:rFonts w:eastAsia="Calibri"/>
                <w:b/>
                <w:bCs/>
                <w:color w:val="000000"/>
                <w:kern w:val="24"/>
                <w:lang w:val="en-GB" w:eastAsia="hr-BA"/>
              </w:rPr>
              <w:t>Study mode</w:t>
            </w:r>
            <w:r w:rsidRPr="00FA0731">
              <w:rPr>
                <w:rFonts w:eastAsia="Calibri"/>
                <w:b/>
                <w:bCs/>
                <w:color w:val="000000"/>
                <w:kern w:val="24"/>
                <w:lang w:val="en-GB" w:eastAsia="hr-BA"/>
              </w:rPr>
              <w:t xml:space="preserve">: </w:t>
            </w:r>
            <w:r w:rsidR="00F00FD6" w:rsidRPr="00FA0731">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83C4CA" w14:textId="4AE04099" w:rsidR="004D5601" w:rsidRPr="00FA0731" w:rsidRDefault="007061BA" w:rsidP="00C342BA">
            <w:pPr>
              <w:spacing w:after="0"/>
              <w:rPr>
                <w:rFonts w:eastAsia="Calibri"/>
                <w:b/>
                <w:bCs/>
                <w:color w:val="000000"/>
                <w:kern w:val="24"/>
                <w:lang w:val="en-GB" w:eastAsia="hr-BA"/>
              </w:rPr>
            </w:pPr>
            <w:r w:rsidRPr="00FA0731">
              <w:rPr>
                <w:rFonts w:eastAsia="Calibri"/>
                <w:b/>
                <w:bCs/>
                <w:color w:val="000000"/>
                <w:kern w:val="24"/>
                <w:lang w:val="en-GB" w:eastAsia="hr-BA"/>
              </w:rPr>
              <w:t xml:space="preserve">Total </w:t>
            </w:r>
            <w:r w:rsidR="00FC09A9" w:rsidRPr="00FA0731">
              <w:rPr>
                <w:rFonts w:eastAsia="Calibri"/>
                <w:b/>
                <w:bCs/>
                <w:color w:val="000000"/>
                <w:kern w:val="24"/>
                <w:lang w:val="en-GB" w:eastAsia="hr-BA"/>
              </w:rPr>
              <w:t>hrs.</w:t>
            </w:r>
            <w:r w:rsidRPr="00FA0731">
              <w:rPr>
                <w:rFonts w:eastAsia="Calibri"/>
                <w:b/>
                <w:bCs/>
                <w:color w:val="000000"/>
                <w:kern w:val="24"/>
                <w:lang w:val="en-GB" w:eastAsia="hr-BA"/>
              </w:rPr>
              <w:t xml:space="preserve"> number</w:t>
            </w:r>
            <w:r w:rsidR="00C342BA" w:rsidRPr="00FA0731">
              <w:rPr>
                <w:rFonts w:eastAsia="Calibri"/>
                <w:b/>
                <w:bCs/>
                <w:color w:val="000000"/>
                <w:kern w:val="24"/>
                <w:lang w:val="en-GB" w:eastAsia="hr-BA"/>
              </w:rPr>
              <w:t>:</w:t>
            </w:r>
            <w:r w:rsidR="00F00FD6" w:rsidRPr="00FA0731">
              <w:rPr>
                <w:rFonts w:eastAsia="Calibri"/>
                <w:b/>
                <w:bCs/>
                <w:color w:val="000000"/>
                <w:kern w:val="24"/>
                <w:lang w:val="en-GB" w:eastAsia="hr-BA"/>
              </w:rPr>
              <w:t xml:space="preserve"> </w:t>
            </w:r>
            <w:r w:rsidR="00C10536" w:rsidRPr="00FA0731">
              <w:rPr>
                <w:rFonts w:eastAsia="Calibri"/>
                <w:b/>
                <w:bCs/>
                <w:color w:val="000000"/>
                <w:kern w:val="24"/>
                <w:lang w:val="en-GB" w:eastAsia="hr-BA"/>
              </w:rPr>
              <w:t>30 + 30</w:t>
            </w:r>
          </w:p>
          <w:p w14:paraId="6D214296" w14:textId="603AA8EE" w:rsidR="00DB707F" w:rsidRPr="00FA0731" w:rsidRDefault="00DB707F" w:rsidP="00C342BA">
            <w:pPr>
              <w:spacing w:after="0"/>
              <w:rPr>
                <w:rFonts w:eastAsia="Calibri"/>
                <w:b/>
                <w:bCs/>
                <w:color w:val="000000"/>
                <w:kern w:val="24"/>
                <w:lang w:val="en-GB" w:eastAsia="hr-BA"/>
              </w:rPr>
            </w:pPr>
            <w:r w:rsidRPr="00FA0731">
              <w:rPr>
                <w:rFonts w:eastAsia="Calibri"/>
                <w:bCs/>
                <w:color w:val="000000"/>
                <w:kern w:val="24"/>
                <w:sz w:val="20"/>
                <w:szCs w:val="20"/>
                <w:lang w:val="en-GB" w:eastAsia="hr-BA"/>
              </w:rPr>
              <w:t>Lectures</w:t>
            </w:r>
            <w:r w:rsidR="00C342BA" w:rsidRPr="00FA0731">
              <w:rPr>
                <w:rFonts w:eastAsia="Calibri"/>
                <w:bCs/>
                <w:color w:val="000000"/>
                <w:kern w:val="24"/>
                <w:sz w:val="20"/>
                <w:szCs w:val="20"/>
                <w:lang w:val="en-GB" w:eastAsia="hr-BA"/>
              </w:rPr>
              <w:t>:</w:t>
            </w:r>
            <w:r w:rsidR="00C342BA" w:rsidRPr="00FA0731">
              <w:rPr>
                <w:rFonts w:eastAsia="Calibri"/>
                <w:b/>
                <w:bCs/>
                <w:color w:val="000000"/>
                <w:kern w:val="24"/>
                <w:lang w:val="en-GB" w:eastAsia="hr-BA"/>
              </w:rPr>
              <w:t xml:space="preserve"> </w:t>
            </w:r>
            <w:r w:rsidR="00C10536" w:rsidRPr="00FA0731">
              <w:rPr>
                <w:rFonts w:eastAsia="Calibri"/>
                <w:b/>
                <w:bCs/>
                <w:color w:val="000000"/>
                <w:kern w:val="24"/>
                <w:lang w:val="en-GB" w:eastAsia="hr-BA"/>
              </w:rPr>
              <w:t>20</w:t>
            </w:r>
          </w:p>
          <w:p w14:paraId="006D26D7" w14:textId="694679B2" w:rsidR="004D5601" w:rsidRPr="00FA0731" w:rsidRDefault="00DB707F" w:rsidP="00BA0B86">
            <w:pPr>
              <w:spacing w:after="60"/>
              <w:rPr>
                <w:rFonts w:eastAsia="Calibri"/>
                <w:bCs/>
                <w:color w:val="000000"/>
                <w:kern w:val="24"/>
                <w:sz w:val="20"/>
                <w:szCs w:val="20"/>
                <w:lang w:val="en-GB" w:eastAsia="hr-BA"/>
              </w:rPr>
            </w:pPr>
            <w:r w:rsidRPr="00FA0731">
              <w:rPr>
                <w:rFonts w:eastAsia="Calibri"/>
                <w:bCs/>
                <w:color w:val="000000"/>
                <w:kern w:val="24"/>
                <w:sz w:val="20"/>
                <w:szCs w:val="20"/>
                <w:lang w:val="en-GB" w:eastAsia="hr-BA"/>
              </w:rPr>
              <w:t>Laboratory</w:t>
            </w:r>
            <w:r w:rsidR="00F00FD6" w:rsidRPr="00FA0731">
              <w:rPr>
                <w:rFonts w:eastAsia="Calibri"/>
                <w:bCs/>
                <w:color w:val="000000"/>
                <w:kern w:val="24"/>
                <w:sz w:val="20"/>
                <w:szCs w:val="20"/>
                <w:lang w:val="en-GB" w:eastAsia="hr-BA"/>
              </w:rPr>
              <w:t>/practical</w:t>
            </w:r>
            <w:r w:rsidRPr="00FA0731">
              <w:rPr>
                <w:rFonts w:eastAsia="Calibri"/>
                <w:bCs/>
                <w:color w:val="000000"/>
                <w:kern w:val="24"/>
                <w:sz w:val="20"/>
                <w:szCs w:val="20"/>
                <w:lang w:val="en-GB" w:eastAsia="hr-BA"/>
              </w:rPr>
              <w:t xml:space="preserve"> exercises</w:t>
            </w:r>
            <w:r w:rsidR="00C342BA" w:rsidRPr="00FA0731">
              <w:rPr>
                <w:rFonts w:eastAsia="Calibri"/>
                <w:bCs/>
                <w:color w:val="000000"/>
                <w:kern w:val="24"/>
                <w:sz w:val="20"/>
                <w:szCs w:val="20"/>
                <w:lang w:val="en-GB" w:eastAsia="hr-BA"/>
              </w:rPr>
              <w:t xml:space="preserve">: </w:t>
            </w:r>
            <w:r w:rsidR="00C10536" w:rsidRPr="00FA0731">
              <w:rPr>
                <w:rFonts w:eastAsia="Calibri"/>
                <w:b/>
                <w:color w:val="000000"/>
                <w:kern w:val="24"/>
                <w:sz w:val="20"/>
                <w:szCs w:val="20"/>
                <w:lang w:val="en-GB" w:eastAsia="hr-BA"/>
              </w:rPr>
              <w:t>20</w:t>
            </w:r>
          </w:p>
          <w:p w14:paraId="27FED92E" w14:textId="0F80C551" w:rsidR="005802D4" w:rsidRPr="00A97075" w:rsidRDefault="00A97075" w:rsidP="00C10536">
            <w:pPr>
              <w:spacing w:after="60"/>
              <w:jc w:val="both"/>
              <w:rPr>
                <w:rFonts w:eastAsia="Calibri"/>
                <w:bCs/>
                <w:color w:val="000000"/>
                <w:kern w:val="24"/>
                <w:sz w:val="20"/>
                <w:szCs w:val="20"/>
                <w:lang w:val="en-GB" w:eastAsia="hr-BA"/>
              </w:rPr>
            </w:pPr>
            <w:r w:rsidRPr="00A97075">
              <w:rPr>
                <w:rFonts w:eastAsia="Calibri"/>
                <w:bCs/>
                <w:color w:val="000000"/>
                <w:kern w:val="24"/>
                <w:sz w:val="20"/>
                <w:szCs w:val="20"/>
                <w:lang w:val="en-GB" w:eastAsia="hr-BA"/>
              </w:rPr>
              <w:t>The contents of the course are delivered in a unique combination of lectures, exercises, seminars and individual exercises that cannot strictly be separated in the teaching process</w:t>
            </w:r>
            <w:r w:rsidR="00C10536" w:rsidRPr="00FA0731">
              <w:rPr>
                <w:rFonts w:eastAsia="Calibri"/>
                <w:bCs/>
                <w:color w:val="000000"/>
                <w:kern w:val="24"/>
                <w:sz w:val="20"/>
                <w:szCs w:val="20"/>
                <w:lang w:val="en-GB" w:eastAsia="hr-BA"/>
              </w:rPr>
              <w:t xml:space="preserve">, </w:t>
            </w:r>
            <w:r>
              <w:rPr>
                <w:rFonts w:eastAsia="Calibri"/>
                <w:bCs/>
                <w:color w:val="000000"/>
                <w:kern w:val="24"/>
                <w:sz w:val="20"/>
                <w:szCs w:val="20"/>
                <w:lang w:val="en-GB" w:eastAsia="hr-BA"/>
              </w:rPr>
              <w:t>whereas c</w:t>
            </w:r>
            <w:r w:rsidRPr="00A97075">
              <w:rPr>
                <w:rFonts w:eastAsia="Calibri"/>
                <w:bCs/>
                <w:color w:val="000000"/>
                <w:kern w:val="24"/>
                <w:sz w:val="20"/>
                <w:szCs w:val="20"/>
                <w:lang w:val="en-GB" w:eastAsia="hr-BA"/>
              </w:rPr>
              <w:t>ourse dynamics depends on individual student</w:t>
            </w:r>
            <w:r w:rsidR="00914FE2">
              <w:rPr>
                <w:rFonts w:eastAsia="Calibri"/>
                <w:bCs/>
                <w:color w:val="000000"/>
                <w:kern w:val="24"/>
                <w:sz w:val="20"/>
                <w:szCs w:val="20"/>
                <w:lang w:val="en-GB" w:eastAsia="hr-BA"/>
              </w:rPr>
              <w:t>’</w:t>
            </w:r>
            <w:r w:rsidRPr="00A97075">
              <w:rPr>
                <w:rFonts w:eastAsia="Calibri"/>
                <w:bCs/>
                <w:color w:val="000000"/>
                <w:kern w:val="24"/>
                <w:sz w:val="20"/>
                <w:szCs w:val="20"/>
                <w:lang w:val="en-GB" w:eastAsia="hr-BA"/>
              </w:rPr>
              <w:t>s engagement and their understanding of the theme</w:t>
            </w:r>
            <w:r>
              <w:rPr>
                <w:rFonts w:eastAsia="Calibri"/>
                <w:bCs/>
                <w:color w:val="000000"/>
                <w:kern w:val="24"/>
                <w:sz w:val="20"/>
                <w:szCs w:val="20"/>
                <w:lang w:val="en-GB" w:eastAsia="hr-BA"/>
              </w:rPr>
              <w:t>.</w:t>
            </w:r>
          </w:p>
          <w:p w14:paraId="6B903CA0" w14:textId="06FCF5C6" w:rsidR="00C10536" w:rsidRPr="00FA0731" w:rsidRDefault="00C10536" w:rsidP="00C10536">
            <w:pPr>
              <w:spacing w:after="60"/>
              <w:jc w:val="both"/>
              <w:rPr>
                <w:rFonts w:eastAsia="Calibri"/>
                <w:b/>
                <w:color w:val="000000"/>
                <w:kern w:val="24"/>
                <w:sz w:val="20"/>
                <w:szCs w:val="20"/>
                <w:lang w:val="en-GB" w:eastAsia="hr-BA"/>
              </w:rPr>
            </w:pPr>
            <w:r w:rsidRPr="00FA0731">
              <w:rPr>
                <w:rFonts w:eastAsia="Calibri"/>
                <w:bCs/>
                <w:color w:val="000000"/>
                <w:kern w:val="24"/>
                <w:sz w:val="20"/>
                <w:szCs w:val="20"/>
                <w:lang w:val="en-GB" w:eastAsia="hr-BA"/>
              </w:rPr>
              <w:t xml:space="preserve">Seminar </w:t>
            </w:r>
            <w:r w:rsidR="00A97075">
              <w:rPr>
                <w:rFonts w:eastAsia="Calibri"/>
                <w:bCs/>
                <w:color w:val="000000"/>
                <w:kern w:val="24"/>
                <w:sz w:val="20"/>
                <w:szCs w:val="20"/>
                <w:lang w:val="en-GB" w:eastAsia="hr-BA"/>
              </w:rPr>
              <w:t>or individual work with teacher supervision</w:t>
            </w:r>
            <w:r w:rsidRPr="00FA0731">
              <w:rPr>
                <w:rFonts w:eastAsia="Calibri"/>
                <w:bCs/>
                <w:color w:val="000000"/>
                <w:kern w:val="24"/>
                <w:sz w:val="20"/>
                <w:szCs w:val="20"/>
                <w:lang w:val="en-GB" w:eastAsia="hr-BA"/>
              </w:rPr>
              <w:t xml:space="preserve">: </w:t>
            </w:r>
            <w:r w:rsidRPr="00FA0731">
              <w:rPr>
                <w:rFonts w:eastAsia="Calibri"/>
                <w:b/>
                <w:color w:val="000000"/>
                <w:kern w:val="24"/>
                <w:sz w:val="20"/>
                <w:szCs w:val="20"/>
                <w:lang w:val="en-GB" w:eastAsia="hr-BA"/>
              </w:rPr>
              <w:t>20</w:t>
            </w:r>
          </w:p>
          <w:p w14:paraId="30047718" w14:textId="57C2209E" w:rsidR="00C10536" w:rsidRPr="00FA0731" w:rsidRDefault="002417D1" w:rsidP="00C10536">
            <w:pPr>
              <w:spacing w:after="60"/>
              <w:jc w:val="both"/>
              <w:rPr>
                <w:rFonts w:eastAsia="Calibri"/>
                <w:bCs/>
                <w:color w:val="000000"/>
                <w:kern w:val="24"/>
                <w:sz w:val="20"/>
                <w:szCs w:val="20"/>
                <w:lang w:val="en-GB" w:eastAsia="hr-BA"/>
              </w:rPr>
            </w:pPr>
            <w:r>
              <w:rPr>
                <w:rFonts w:eastAsia="Calibri"/>
                <w:bCs/>
                <w:color w:val="000000"/>
                <w:kern w:val="24"/>
                <w:sz w:val="20"/>
                <w:szCs w:val="20"/>
                <w:lang w:val="en-GB" w:eastAsia="hr-BA"/>
              </w:rPr>
              <w:t xml:space="preserve">In addition to regular content under Character Mask theme, a workshop-seminar is organised </w:t>
            </w:r>
            <w:r w:rsidR="00C2731D">
              <w:rPr>
                <w:rFonts w:eastAsia="Calibri"/>
                <w:bCs/>
                <w:color w:val="000000"/>
                <w:kern w:val="24"/>
                <w:sz w:val="20"/>
                <w:szCs w:val="20"/>
                <w:lang w:val="en-GB" w:eastAsia="hr-BA"/>
              </w:rPr>
              <w:t xml:space="preserve">on Neutral Mask for students to further explore articulated stage action and </w:t>
            </w:r>
            <w:r w:rsidR="000C3648">
              <w:rPr>
                <w:rFonts w:eastAsia="Calibri"/>
                <w:bCs/>
                <w:color w:val="000000"/>
                <w:kern w:val="24"/>
                <w:sz w:val="20"/>
                <w:szCs w:val="20"/>
                <w:lang w:val="en-GB" w:eastAsia="hr-BA"/>
              </w:rPr>
              <w:t xml:space="preserve">being </w:t>
            </w:r>
            <w:r w:rsidR="00630A36">
              <w:rPr>
                <w:rFonts w:eastAsia="Calibri"/>
                <w:bCs/>
                <w:color w:val="000000"/>
                <w:kern w:val="24"/>
                <w:sz w:val="20"/>
                <w:szCs w:val="20"/>
                <w:lang w:val="en-GB" w:eastAsia="hr-BA"/>
              </w:rPr>
              <w:t>active</w:t>
            </w:r>
            <w:r w:rsidR="000C3648">
              <w:rPr>
                <w:rFonts w:eastAsia="Calibri"/>
                <w:bCs/>
                <w:color w:val="000000"/>
                <w:kern w:val="24"/>
                <w:sz w:val="20"/>
                <w:szCs w:val="20"/>
                <w:lang w:val="en-GB" w:eastAsia="hr-BA"/>
              </w:rPr>
              <w:t xml:space="preserve"> in stillness</w:t>
            </w:r>
            <w:r w:rsidR="00C2731D">
              <w:rPr>
                <w:rFonts w:eastAsia="Calibri"/>
                <w:bCs/>
                <w:color w:val="000000"/>
                <w:kern w:val="24"/>
                <w:sz w:val="20"/>
                <w:szCs w:val="20"/>
                <w:lang w:val="en-GB" w:eastAsia="hr-BA"/>
              </w:rPr>
              <w:t xml:space="preserve"> in additional two weekly hours</w:t>
            </w:r>
            <w:r w:rsidR="00C10536" w:rsidRPr="00FA0731">
              <w:rPr>
                <w:rFonts w:eastAsia="Calibri"/>
                <w:bCs/>
                <w:color w:val="000000"/>
                <w:kern w:val="24"/>
                <w:sz w:val="20"/>
                <w:szCs w:val="20"/>
                <w:lang w:val="en-GB" w:eastAsia="hr-BA"/>
              </w:rPr>
              <w:t xml:space="preserve">. </w:t>
            </w:r>
            <w:r w:rsidR="00C2731D">
              <w:rPr>
                <w:rFonts w:eastAsia="Calibri"/>
                <w:bCs/>
                <w:color w:val="000000"/>
                <w:kern w:val="24"/>
                <w:sz w:val="20"/>
                <w:szCs w:val="20"/>
                <w:lang w:val="en-GB" w:eastAsia="hr-BA"/>
              </w:rPr>
              <w:t xml:space="preserve">This </w:t>
            </w:r>
            <w:r w:rsidR="00701F6A">
              <w:rPr>
                <w:rFonts w:eastAsia="Calibri"/>
                <w:bCs/>
                <w:color w:val="000000"/>
                <w:kern w:val="24"/>
                <w:sz w:val="20"/>
                <w:szCs w:val="20"/>
                <w:lang w:val="en-GB" w:eastAsia="hr-BA"/>
              </w:rPr>
              <w:t>activity</w:t>
            </w:r>
            <w:r w:rsidR="00C2731D">
              <w:rPr>
                <w:rFonts w:eastAsia="Calibri"/>
                <w:bCs/>
                <w:color w:val="000000"/>
                <w:kern w:val="24"/>
                <w:sz w:val="20"/>
                <w:szCs w:val="20"/>
                <w:lang w:val="en-GB" w:eastAsia="hr-BA"/>
              </w:rPr>
              <w:t xml:space="preserve"> is not compulsory but is assigned extra points and impact</w:t>
            </w:r>
            <w:r w:rsidR="00914FE2">
              <w:rPr>
                <w:rFonts w:eastAsia="Calibri"/>
                <w:bCs/>
                <w:color w:val="000000"/>
                <w:kern w:val="24"/>
                <w:sz w:val="20"/>
                <w:szCs w:val="20"/>
                <w:lang w:val="en-GB" w:eastAsia="hr-BA"/>
              </w:rPr>
              <w:t>s</w:t>
            </w:r>
            <w:r w:rsidR="00C2731D">
              <w:rPr>
                <w:rFonts w:eastAsia="Calibri"/>
                <w:bCs/>
                <w:color w:val="000000"/>
                <w:kern w:val="24"/>
                <w:sz w:val="20"/>
                <w:szCs w:val="20"/>
                <w:lang w:val="en-GB" w:eastAsia="hr-BA"/>
              </w:rPr>
              <w:t xml:space="preserve"> the final result and grade</w:t>
            </w:r>
            <w:r w:rsidR="00C10536" w:rsidRPr="00FA0731">
              <w:rPr>
                <w:rFonts w:eastAsia="Calibri"/>
                <w:bCs/>
                <w:color w:val="000000"/>
                <w:kern w:val="24"/>
                <w:sz w:val="20"/>
                <w:szCs w:val="20"/>
                <w:lang w:val="en-GB" w:eastAsia="hr-BA"/>
              </w:rPr>
              <w:t>.</w:t>
            </w:r>
          </w:p>
        </w:tc>
      </w:tr>
      <w:tr w:rsidR="004D5601" w:rsidRPr="00FA0731" w14:paraId="15926E08"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719B301" w14:textId="77777777" w:rsidR="004D5601" w:rsidRPr="00FA0731" w:rsidRDefault="00DB707F" w:rsidP="00F00FD6">
            <w:pPr>
              <w:spacing w:after="60"/>
              <w:rPr>
                <w:rFonts w:eastAsia="Times New Roman" w:cs="Arial"/>
                <w:b/>
                <w:lang w:val="en-GB" w:eastAsia="hr-BA"/>
              </w:rPr>
            </w:pPr>
            <w:r w:rsidRPr="00FA0731">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FF50375" w14:textId="78D0891E" w:rsidR="004D5601" w:rsidRPr="005802D4" w:rsidRDefault="005802D4" w:rsidP="00F00FD6">
            <w:pPr>
              <w:spacing w:after="60"/>
              <w:rPr>
                <w:rFonts w:eastAsia="Times New Roman" w:cs="Arial"/>
                <w:b/>
                <w:lang w:val="en-GB" w:eastAsia="hr-BA"/>
              </w:rPr>
            </w:pPr>
            <w:r w:rsidRPr="005802D4">
              <w:rPr>
                <w:rFonts w:eastAsia="Times New Roman" w:cs="Arial"/>
                <w:b/>
                <w:lang w:val="en-GB" w:eastAsia="hr-BA"/>
              </w:rPr>
              <w:t>Teachers and associates in the course field.</w:t>
            </w:r>
          </w:p>
        </w:tc>
      </w:tr>
      <w:tr w:rsidR="004D5601" w:rsidRPr="00FA0731" w14:paraId="625B0BB3"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93EA2C" w14:textId="77777777" w:rsidR="004D5601" w:rsidRPr="00FA0731" w:rsidRDefault="005C0182" w:rsidP="00F00FD6">
            <w:pPr>
              <w:spacing w:after="60"/>
              <w:rPr>
                <w:rFonts w:eastAsia="Times New Roman" w:cs="Arial"/>
                <w:b/>
                <w:lang w:val="en-GB" w:eastAsia="hr-BA"/>
              </w:rPr>
            </w:pPr>
            <w:r w:rsidRPr="00FA0731">
              <w:rPr>
                <w:rFonts w:eastAsia="Times New Roman" w:cs="Arial"/>
                <w:b/>
                <w:lang w:val="en-GB" w:eastAsia="hr-BA"/>
              </w:rPr>
              <w:t>Enrolment preconditions</w:t>
            </w:r>
            <w:r w:rsidR="004D5601" w:rsidRPr="00FA0731">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8B557B" w14:textId="434898BE" w:rsidR="004D5601" w:rsidRPr="00FA0731" w:rsidRDefault="005802D4" w:rsidP="00F00FD6">
            <w:pPr>
              <w:spacing w:after="60"/>
              <w:rPr>
                <w:rFonts w:eastAsia="Times New Roman" w:cs="Arial"/>
                <w:lang w:val="en-GB" w:eastAsia="hr-BA"/>
              </w:rPr>
            </w:pPr>
            <w:r>
              <w:rPr>
                <w:rFonts w:eastAsia="Times New Roman" w:cs="Arial"/>
                <w:lang w:val="en-GB" w:eastAsia="hr-BA"/>
              </w:rPr>
              <w:t>Exam in Movement II passed.</w:t>
            </w:r>
          </w:p>
        </w:tc>
      </w:tr>
      <w:tr w:rsidR="004D5601" w:rsidRPr="00FA0731" w14:paraId="5B330A84"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9DCBED2" w14:textId="77777777" w:rsidR="004D5601" w:rsidRPr="00FA0731" w:rsidRDefault="005C0182" w:rsidP="005C0182">
            <w:pPr>
              <w:rPr>
                <w:rFonts w:eastAsia="Calibri"/>
                <w:b/>
                <w:bCs/>
                <w:color w:val="000000"/>
                <w:kern w:val="24"/>
                <w:lang w:val="en-GB" w:eastAsia="hr-BA"/>
              </w:rPr>
            </w:pPr>
            <w:r w:rsidRPr="00FA0731">
              <w:rPr>
                <w:rFonts w:eastAsia="Calibri"/>
                <w:b/>
                <w:bCs/>
                <w:color w:val="000000"/>
                <w:kern w:val="24"/>
                <w:lang w:val="en-GB" w:eastAsia="hr-BA"/>
              </w:rPr>
              <w:t>Course goal(s)</w:t>
            </w:r>
            <w:r w:rsidR="004D5601" w:rsidRPr="00FA0731">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DC1180C" w14:textId="77777777" w:rsidR="00C10536" w:rsidRPr="00FA0731" w:rsidRDefault="00C10536" w:rsidP="00C10536">
            <w:pPr>
              <w:spacing w:after="120" w:line="240" w:lineRule="auto"/>
              <w:jc w:val="both"/>
              <w:rPr>
                <w:rFonts w:eastAsia="Times New Roman" w:cs="Arial"/>
                <w:lang w:val="en-GB" w:eastAsia="hr-BA"/>
              </w:rPr>
            </w:pPr>
          </w:p>
          <w:p w14:paraId="44462C33" w14:textId="6D344C41" w:rsidR="000C3648" w:rsidRPr="00FA0731" w:rsidRDefault="00C10536" w:rsidP="00C10536">
            <w:pPr>
              <w:spacing w:after="120" w:line="240" w:lineRule="auto"/>
              <w:jc w:val="both"/>
              <w:rPr>
                <w:rFonts w:eastAsia="Times New Roman" w:cs="Arial"/>
                <w:lang w:val="en-GB" w:eastAsia="hr-BA"/>
              </w:rPr>
            </w:pPr>
            <w:r w:rsidRPr="00FA0731">
              <w:rPr>
                <w:rFonts w:eastAsia="Times New Roman" w:cs="Arial"/>
                <w:lang w:val="en-GB" w:eastAsia="hr-BA"/>
              </w:rPr>
              <w:t>1.</w:t>
            </w:r>
            <w:r w:rsidRPr="00FA0731">
              <w:rPr>
                <w:rFonts w:eastAsia="Times New Roman" w:cs="Arial"/>
                <w:lang w:val="en-GB" w:eastAsia="hr-BA"/>
              </w:rPr>
              <w:tab/>
            </w:r>
            <w:r w:rsidR="00A97075">
              <w:rPr>
                <w:rFonts w:eastAsia="Times New Roman" w:cs="Arial"/>
                <w:lang w:val="en-GB" w:eastAsia="hr-BA"/>
              </w:rPr>
              <w:t>M</w:t>
            </w:r>
            <w:r w:rsidR="000C3648">
              <w:rPr>
                <w:rFonts w:eastAsia="Times New Roman" w:cs="Arial"/>
                <w:lang w:val="en-GB" w:eastAsia="hr-BA"/>
              </w:rPr>
              <w:t xml:space="preserve">astering </w:t>
            </w:r>
            <w:r w:rsidR="00A97075">
              <w:rPr>
                <w:rFonts w:eastAsia="Times New Roman" w:cs="Arial"/>
                <w:lang w:val="en-GB" w:eastAsia="hr-BA"/>
              </w:rPr>
              <w:t xml:space="preserve">the </w:t>
            </w:r>
            <w:r w:rsidR="000C3648">
              <w:rPr>
                <w:rFonts w:eastAsia="Times New Roman" w:cs="Arial"/>
                <w:lang w:val="en-GB" w:eastAsia="hr-BA"/>
              </w:rPr>
              <w:t>technique of working with mask</w:t>
            </w:r>
          </w:p>
          <w:p w14:paraId="319D8256" w14:textId="7997B6C0" w:rsidR="00C10536" w:rsidRPr="00FA0731" w:rsidRDefault="00C10536" w:rsidP="00C10536">
            <w:pPr>
              <w:spacing w:after="120" w:line="240" w:lineRule="auto"/>
              <w:jc w:val="both"/>
              <w:rPr>
                <w:rFonts w:eastAsia="Times New Roman" w:cs="Arial"/>
                <w:lang w:val="en-GB" w:eastAsia="hr-BA"/>
              </w:rPr>
            </w:pPr>
            <w:r w:rsidRPr="00FA0731">
              <w:rPr>
                <w:rFonts w:eastAsia="Times New Roman" w:cs="Arial"/>
                <w:lang w:val="en-GB" w:eastAsia="hr-BA"/>
              </w:rPr>
              <w:t>2.</w:t>
            </w:r>
            <w:r w:rsidRPr="00FA0731">
              <w:rPr>
                <w:rFonts w:eastAsia="Times New Roman" w:cs="Arial"/>
                <w:lang w:val="en-GB" w:eastAsia="hr-BA"/>
              </w:rPr>
              <w:tab/>
            </w:r>
            <w:r w:rsidR="00A97075">
              <w:rPr>
                <w:rFonts w:eastAsia="Times New Roman" w:cs="Arial"/>
                <w:lang w:val="en-GB" w:eastAsia="hr-BA"/>
              </w:rPr>
              <w:t>Discovering how mask</w:t>
            </w:r>
            <w:r w:rsidRPr="00FA0731">
              <w:rPr>
                <w:rFonts w:eastAsia="Times New Roman" w:cs="Arial"/>
                <w:lang w:val="en-GB" w:eastAsia="hr-BA"/>
              </w:rPr>
              <w:t xml:space="preserve"> </w:t>
            </w:r>
            <w:r w:rsidR="00A97075">
              <w:rPr>
                <w:rFonts w:eastAsia="Times New Roman" w:cs="Arial"/>
                <w:lang w:val="en-GB" w:eastAsia="hr-BA"/>
              </w:rPr>
              <w:t>conditions</w:t>
            </w:r>
            <w:r w:rsidR="000C3648">
              <w:rPr>
                <w:rFonts w:eastAsia="Times New Roman" w:cs="Arial"/>
                <w:lang w:val="en-GB" w:eastAsia="hr-BA"/>
              </w:rPr>
              <w:t xml:space="preserve"> and </w:t>
            </w:r>
            <w:r w:rsidR="00A97075">
              <w:rPr>
                <w:rFonts w:eastAsia="Times New Roman" w:cs="Arial"/>
                <w:lang w:val="en-GB" w:eastAsia="hr-BA"/>
              </w:rPr>
              <w:t>changes</w:t>
            </w:r>
            <w:r w:rsidR="000C3648">
              <w:rPr>
                <w:rFonts w:eastAsia="Times New Roman" w:cs="Arial"/>
                <w:lang w:val="en-GB" w:eastAsia="hr-BA"/>
              </w:rPr>
              <w:t xml:space="preserve"> the quality of movement according to its characteristic</w:t>
            </w:r>
          </w:p>
          <w:p w14:paraId="029DE40E" w14:textId="33536FF7" w:rsidR="00C10536" w:rsidRPr="00FA0731" w:rsidRDefault="00C10536" w:rsidP="00C10536">
            <w:pPr>
              <w:spacing w:after="120" w:line="240" w:lineRule="auto"/>
              <w:jc w:val="both"/>
              <w:rPr>
                <w:rFonts w:eastAsia="Times New Roman" w:cs="Arial"/>
                <w:lang w:val="en-GB" w:eastAsia="hr-BA"/>
              </w:rPr>
            </w:pPr>
            <w:r w:rsidRPr="00FA0731">
              <w:rPr>
                <w:rFonts w:eastAsia="Times New Roman" w:cs="Arial"/>
                <w:lang w:val="en-GB" w:eastAsia="hr-BA"/>
              </w:rPr>
              <w:t>3.</w:t>
            </w:r>
            <w:r w:rsidRPr="00FA0731">
              <w:rPr>
                <w:rFonts w:eastAsia="Times New Roman" w:cs="Arial"/>
                <w:lang w:val="en-GB" w:eastAsia="hr-BA"/>
              </w:rPr>
              <w:tab/>
            </w:r>
            <w:r w:rsidR="00A97075">
              <w:rPr>
                <w:rFonts w:eastAsia="Times New Roman" w:cs="Arial"/>
                <w:lang w:val="en-GB" w:eastAsia="hr-BA"/>
              </w:rPr>
              <w:t>C</w:t>
            </w:r>
            <w:r w:rsidR="000C3648">
              <w:rPr>
                <w:rFonts w:eastAsia="Times New Roman" w:cs="Arial"/>
                <w:lang w:val="en-GB" w:eastAsia="hr-BA"/>
              </w:rPr>
              <w:t>r</w:t>
            </w:r>
            <w:r w:rsidR="00A97075">
              <w:rPr>
                <w:rFonts w:eastAsia="Times New Roman" w:cs="Arial"/>
                <w:lang w:val="en-GB" w:eastAsia="hr-BA"/>
              </w:rPr>
              <w:t>e</w:t>
            </w:r>
            <w:r w:rsidR="000C3648">
              <w:rPr>
                <w:rFonts w:eastAsia="Times New Roman" w:cs="Arial"/>
                <w:lang w:val="en-GB" w:eastAsia="hr-BA"/>
              </w:rPr>
              <w:t>ating physicality of character/mask as product of internal structure</w:t>
            </w:r>
            <w:r w:rsidR="00634A39">
              <w:rPr>
                <w:rFonts w:eastAsia="Times New Roman" w:cs="Arial"/>
                <w:lang w:val="en-GB" w:eastAsia="hr-BA"/>
              </w:rPr>
              <w:t xml:space="preserve"> of character</w:t>
            </w:r>
          </w:p>
          <w:p w14:paraId="0491749B" w14:textId="57B4AF19" w:rsidR="004D5601" w:rsidRPr="00FA0731" w:rsidRDefault="00C10536" w:rsidP="00C10536">
            <w:pPr>
              <w:spacing w:after="120" w:line="240" w:lineRule="auto"/>
              <w:jc w:val="both"/>
              <w:rPr>
                <w:rFonts w:eastAsia="Times New Roman" w:cs="Arial"/>
                <w:lang w:val="en-GB" w:eastAsia="hr-BA"/>
              </w:rPr>
            </w:pPr>
            <w:r w:rsidRPr="00FA0731">
              <w:rPr>
                <w:rFonts w:eastAsia="Times New Roman" w:cs="Arial"/>
                <w:lang w:val="en-GB" w:eastAsia="hr-BA"/>
              </w:rPr>
              <w:t>4.</w:t>
            </w:r>
            <w:r w:rsidRPr="00FA0731">
              <w:rPr>
                <w:rFonts w:eastAsia="Times New Roman" w:cs="Arial"/>
                <w:lang w:val="en-GB" w:eastAsia="hr-BA"/>
              </w:rPr>
              <w:tab/>
            </w:r>
            <w:r w:rsidR="00A97075">
              <w:rPr>
                <w:rFonts w:eastAsia="Times New Roman" w:cs="Arial"/>
                <w:lang w:val="en-GB" w:eastAsia="hr-BA"/>
              </w:rPr>
              <w:t>A</w:t>
            </w:r>
            <w:r w:rsidR="00634A39">
              <w:rPr>
                <w:rFonts w:eastAsia="Times New Roman" w:cs="Arial"/>
                <w:lang w:val="en-GB" w:eastAsia="hr-BA"/>
              </w:rPr>
              <w:t>pplication of articulated and focused physical action of character/mask as basic communication tool</w:t>
            </w:r>
          </w:p>
        </w:tc>
      </w:tr>
      <w:tr w:rsidR="004D5601" w:rsidRPr="00FA0731" w14:paraId="13DC1802"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0274A3C" w14:textId="77777777" w:rsidR="004D5601" w:rsidRPr="00FA0731" w:rsidRDefault="004D5601" w:rsidP="0007287D">
            <w:pPr>
              <w:rPr>
                <w:rFonts w:eastAsia="Calibri"/>
                <w:b/>
                <w:bCs/>
                <w:color w:val="000000"/>
                <w:kern w:val="24"/>
                <w:lang w:val="en-GB" w:eastAsia="hr-BA"/>
              </w:rPr>
            </w:pPr>
            <w:r w:rsidRPr="00FA0731">
              <w:rPr>
                <w:rFonts w:eastAsia="Calibri"/>
                <w:b/>
                <w:bCs/>
                <w:color w:val="000000"/>
                <w:kern w:val="24"/>
                <w:lang w:val="en-GB" w:eastAsia="hr-BA"/>
              </w:rPr>
              <w:t>T</w:t>
            </w:r>
            <w:r w:rsidR="0035751E" w:rsidRPr="00FA0731">
              <w:rPr>
                <w:rFonts w:eastAsia="Calibri"/>
                <w:b/>
                <w:bCs/>
                <w:color w:val="000000"/>
                <w:kern w:val="24"/>
                <w:lang w:val="en-GB" w:eastAsia="hr-BA"/>
              </w:rPr>
              <w:t>hematic units</w:t>
            </w:r>
            <w:r w:rsidRPr="00FA0731">
              <w:rPr>
                <w:rFonts w:eastAsia="Calibri"/>
                <w:b/>
                <w:bCs/>
                <w:color w:val="000000"/>
                <w:kern w:val="24"/>
                <w:lang w:val="en-GB" w:eastAsia="hr-BA"/>
              </w:rPr>
              <w:t>:</w:t>
            </w:r>
          </w:p>
          <w:p w14:paraId="0E57C94D" w14:textId="77777777" w:rsidR="004D5601" w:rsidRPr="00FA0731" w:rsidRDefault="00A2020C" w:rsidP="008154CB">
            <w:pPr>
              <w:rPr>
                <w:rFonts w:eastAsia="Calibri"/>
                <w:bCs/>
                <w:i/>
                <w:color w:val="000000"/>
                <w:kern w:val="24"/>
                <w:lang w:val="en-GB" w:eastAsia="hr-BA"/>
              </w:rPr>
            </w:pPr>
            <w:r w:rsidRPr="00FA0731">
              <w:rPr>
                <w:rFonts w:eastAsia="Calibri"/>
                <w:bCs/>
                <w:i/>
                <w:color w:val="000000"/>
                <w:kern w:val="24"/>
                <w:lang w:val="en-GB" w:eastAsia="hr-BA"/>
              </w:rPr>
              <w:t>(if ne</w:t>
            </w:r>
            <w:r w:rsidR="008154CB" w:rsidRPr="00FA0731">
              <w:rPr>
                <w:rFonts w:eastAsia="Calibri"/>
                <w:bCs/>
                <w:i/>
                <w:color w:val="000000"/>
                <w:kern w:val="24"/>
                <w:lang w:val="en-GB" w:eastAsia="hr-BA"/>
              </w:rPr>
              <w:t>eded</w:t>
            </w:r>
            <w:r w:rsidRPr="00FA0731">
              <w:rPr>
                <w:rFonts w:eastAsia="Calibri"/>
                <w:bCs/>
                <w:i/>
                <w:color w:val="000000"/>
                <w:kern w:val="24"/>
                <w:lang w:val="en-GB" w:eastAsia="hr-BA"/>
              </w:rPr>
              <w:t xml:space="preserve">, the weekly work schedule is established taking </w:t>
            </w:r>
            <w:r w:rsidRPr="00FA0731">
              <w:rPr>
                <w:rFonts w:eastAsia="Calibri"/>
                <w:bCs/>
                <w:i/>
                <w:color w:val="000000"/>
                <w:kern w:val="24"/>
                <w:lang w:val="en-GB" w:eastAsia="hr-BA"/>
              </w:rPr>
              <w:lastRenderedPageBreak/>
              <w:t>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249364C" w14:textId="59630FAD" w:rsidR="00C10536" w:rsidRPr="00FA0731" w:rsidRDefault="00296104" w:rsidP="00C10536">
            <w:pPr>
              <w:spacing w:after="120" w:line="240" w:lineRule="auto"/>
              <w:jc w:val="both"/>
              <w:rPr>
                <w:rFonts w:eastAsia="Times New Roman" w:cs="Arial"/>
                <w:lang w:val="en-GB" w:eastAsia="hr-BA"/>
              </w:rPr>
            </w:pPr>
            <w:r>
              <w:rPr>
                <w:rFonts w:eastAsia="Times New Roman" w:cs="Arial"/>
                <w:lang w:val="en-GB" w:eastAsia="hr-BA"/>
              </w:rPr>
              <w:lastRenderedPageBreak/>
              <w:t>Theme</w:t>
            </w:r>
            <w:r w:rsidR="00C10536" w:rsidRPr="00FA0731">
              <w:rPr>
                <w:rFonts w:eastAsia="Times New Roman" w:cs="Arial"/>
                <w:lang w:val="en-GB" w:eastAsia="hr-BA"/>
              </w:rPr>
              <w:t>:</w:t>
            </w:r>
          </w:p>
          <w:p w14:paraId="7DB4EA81" w14:textId="3FFBB0B9" w:rsidR="00C10536" w:rsidRPr="00FA0731" w:rsidRDefault="00C10536" w:rsidP="00C10536">
            <w:pPr>
              <w:spacing w:after="120" w:line="240" w:lineRule="auto"/>
              <w:jc w:val="both"/>
              <w:rPr>
                <w:rFonts w:eastAsia="Times New Roman" w:cs="Arial"/>
                <w:lang w:val="en-GB" w:eastAsia="hr-BA"/>
              </w:rPr>
            </w:pPr>
            <w:r w:rsidRPr="00FA0731">
              <w:rPr>
                <w:rFonts w:eastAsia="Times New Roman" w:cs="Arial"/>
                <w:lang w:val="en-GB" w:eastAsia="hr-BA"/>
              </w:rPr>
              <w:t>1.</w:t>
            </w:r>
            <w:r w:rsidRPr="00FA0731">
              <w:rPr>
                <w:rFonts w:eastAsia="Times New Roman" w:cs="Arial"/>
                <w:lang w:val="en-GB" w:eastAsia="hr-BA"/>
              </w:rPr>
              <w:tab/>
            </w:r>
            <w:r w:rsidR="00A97075">
              <w:rPr>
                <w:rFonts w:eastAsia="Times New Roman" w:cs="Arial"/>
                <w:lang w:val="en-GB" w:eastAsia="hr-BA"/>
              </w:rPr>
              <w:t>Introduction to the technique of</w:t>
            </w:r>
            <w:r w:rsidRPr="00FA0731">
              <w:rPr>
                <w:rFonts w:eastAsia="Times New Roman" w:cs="Arial"/>
                <w:lang w:val="en-GB" w:eastAsia="hr-BA"/>
              </w:rPr>
              <w:t xml:space="preserve"> </w:t>
            </w:r>
            <w:r w:rsidR="00A97075">
              <w:rPr>
                <w:rFonts w:eastAsia="Times New Roman" w:cs="Arial"/>
                <w:lang w:val="en-GB" w:eastAsia="hr-BA"/>
              </w:rPr>
              <w:t>performing</w:t>
            </w:r>
            <w:r w:rsidR="00494A64">
              <w:rPr>
                <w:rFonts w:eastAsia="Times New Roman" w:cs="Arial"/>
                <w:lang w:val="en-GB" w:eastAsia="hr-BA"/>
              </w:rPr>
              <w:t xml:space="preserve"> with </w:t>
            </w:r>
            <w:r w:rsidR="00A97075">
              <w:rPr>
                <w:rFonts w:eastAsia="Times New Roman" w:cs="Arial"/>
                <w:lang w:val="en-GB" w:eastAsia="hr-BA"/>
              </w:rPr>
              <w:t>mask</w:t>
            </w:r>
          </w:p>
          <w:p w14:paraId="20956275" w14:textId="0072B36E" w:rsidR="00C10536" w:rsidRPr="00FA0731" w:rsidRDefault="00C10536" w:rsidP="00C10536">
            <w:pPr>
              <w:spacing w:after="120" w:line="240" w:lineRule="auto"/>
              <w:jc w:val="both"/>
              <w:rPr>
                <w:rFonts w:eastAsia="Times New Roman" w:cs="Arial"/>
                <w:lang w:val="en-GB" w:eastAsia="hr-BA"/>
              </w:rPr>
            </w:pPr>
            <w:r w:rsidRPr="00FA0731">
              <w:rPr>
                <w:rFonts w:eastAsia="Times New Roman" w:cs="Arial"/>
                <w:lang w:val="en-GB" w:eastAsia="hr-BA"/>
              </w:rPr>
              <w:t>2.</w:t>
            </w:r>
            <w:r w:rsidRPr="00FA0731">
              <w:rPr>
                <w:rFonts w:eastAsia="Times New Roman" w:cs="Arial"/>
                <w:lang w:val="en-GB" w:eastAsia="hr-BA"/>
              </w:rPr>
              <w:tab/>
            </w:r>
            <w:r w:rsidR="00296104">
              <w:rPr>
                <w:rFonts w:eastAsia="Times New Roman" w:cs="Arial"/>
                <w:lang w:val="en-GB" w:eastAsia="hr-BA"/>
              </w:rPr>
              <w:t>B</w:t>
            </w:r>
            <w:r w:rsidR="00494A64">
              <w:rPr>
                <w:rFonts w:eastAsia="Times New Roman" w:cs="Arial"/>
                <w:lang w:val="en-GB" w:eastAsia="hr-BA"/>
              </w:rPr>
              <w:t>asic</w:t>
            </w:r>
            <w:r w:rsidR="00296104">
              <w:rPr>
                <w:rFonts w:eastAsia="Times New Roman" w:cs="Arial"/>
                <w:lang w:val="en-GB" w:eastAsia="hr-BA"/>
              </w:rPr>
              <w:t>s</w:t>
            </w:r>
            <w:r w:rsidR="00494A64">
              <w:rPr>
                <w:rFonts w:eastAsia="Times New Roman" w:cs="Arial"/>
                <w:lang w:val="en-GB" w:eastAsia="hr-BA"/>
              </w:rPr>
              <w:t xml:space="preserve"> of building internal character structure</w:t>
            </w:r>
          </w:p>
          <w:p w14:paraId="1DEEE544" w14:textId="4D6A3300" w:rsidR="00C10536" w:rsidRPr="00FA0731" w:rsidRDefault="00C10536" w:rsidP="00C10536">
            <w:pPr>
              <w:spacing w:after="120" w:line="240" w:lineRule="auto"/>
              <w:jc w:val="both"/>
              <w:rPr>
                <w:rFonts w:eastAsia="Times New Roman" w:cs="Arial"/>
                <w:lang w:val="en-GB" w:eastAsia="hr-BA"/>
              </w:rPr>
            </w:pPr>
            <w:r w:rsidRPr="00FA0731">
              <w:rPr>
                <w:rFonts w:eastAsia="Times New Roman" w:cs="Arial"/>
                <w:lang w:val="en-GB" w:eastAsia="hr-BA"/>
              </w:rPr>
              <w:t>3.</w:t>
            </w:r>
            <w:r w:rsidRPr="00FA0731">
              <w:rPr>
                <w:rFonts w:eastAsia="Times New Roman" w:cs="Arial"/>
                <w:lang w:val="en-GB" w:eastAsia="hr-BA"/>
              </w:rPr>
              <w:tab/>
            </w:r>
            <w:r w:rsidR="00296104">
              <w:rPr>
                <w:rFonts w:eastAsia="Times New Roman" w:cs="Arial"/>
                <w:lang w:val="en-GB" w:eastAsia="hr-BA"/>
              </w:rPr>
              <w:t>Physicality</w:t>
            </w:r>
          </w:p>
          <w:p w14:paraId="70DE3578" w14:textId="4ABDA55E" w:rsidR="00C10536" w:rsidRPr="00FA0731" w:rsidRDefault="00C10536" w:rsidP="00C10536">
            <w:pPr>
              <w:spacing w:after="120" w:line="240" w:lineRule="auto"/>
              <w:jc w:val="both"/>
              <w:rPr>
                <w:rFonts w:eastAsia="Times New Roman" w:cs="Arial"/>
                <w:lang w:val="en-GB" w:eastAsia="hr-BA"/>
              </w:rPr>
            </w:pPr>
            <w:r w:rsidRPr="00FA0731">
              <w:rPr>
                <w:rFonts w:eastAsia="Times New Roman" w:cs="Arial"/>
                <w:lang w:val="en-GB" w:eastAsia="hr-BA"/>
              </w:rPr>
              <w:lastRenderedPageBreak/>
              <w:t>4.</w:t>
            </w:r>
            <w:r w:rsidRPr="00FA0731">
              <w:rPr>
                <w:rFonts w:eastAsia="Times New Roman" w:cs="Arial"/>
                <w:lang w:val="en-GB" w:eastAsia="hr-BA"/>
              </w:rPr>
              <w:tab/>
            </w:r>
            <w:r w:rsidR="00296104">
              <w:rPr>
                <w:rFonts w:eastAsia="Times New Roman" w:cs="Arial"/>
                <w:lang w:val="en-GB" w:eastAsia="hr-BA"/>
              </w:rPr>
              <w:t>I</w:t>
            </w:r>
            <w:r w:rsidR="00494A64">
              <w:rPr>
                <w:rFonts w:eastAsia="Times New Roman" w:cs="Arial"/>
                <w:lang w:val="en-GB" w:eastAsia="hr-BA"/>
              </w:rPr>
              <w:t xml:space="preserve">nternal and </w:t>
            </w:r>
            <w:r w:rsidR="00296104">
              <w:rPr>
                <w:rFonts w:eastAsia="Times New Roman" w:cs="Arial"/>
                <w:lang w:val="en-GB" w:eastAsia="hr-BA"/>
              </w:rPr>
              <w:t>physical</w:t>
            </w:r>
            <w:r w:rsidR="00494A64">
              <w:rPr>
                <w:rFonts w:eastAsia="Times New Roman" w:cs="Arial"/>
                <w:lang w:val="en-GB" w:eastAsia="hr-BA"/>
              </w:rPr>
              <w:t xml:space="preserve"> </w:t>
            </w:r>
            <w:r w:rsidR="00296104">
              <w:rPr>
                <w:rFonts w:eastAsia="Times New Roman" w:cs="Arial"/>
                <w:lang w:val="en-GB" w:eastAsia="hr-BA"/>
              </w:rPr>
              <w:t>action</w:t>
            </w:r>
          </w:p>
          <w:p w14:paraId="58D238DB" w14:textId="15D7559B" w:rsidR="0044291D" w:rsidRPr="00FA0731" w:rsidRDefault="00C10536" w:rsidP="00C10536">
            <w:pPr>
              <w:spacing w:after="120" w:line="240" w:lineRule="auto"/>
              <w:rPr>
                <w:rFonts w:eastAsia="Times New Roman" w:cs="Arial"/>
                <w:lang w:val="en-GB" w:eastAsia="hr-BA"/>
              </w:rPr>
            </w:pPr>
            <w:r w:rsidRPr="00FA0731">
              <w:rPr>
                <w:rFonts w:eastAsia="Times New Roman" w:cs="Arial"/>
                <w:lang w:val="en-GB" w:eastAsia="hr-BA"/>
              </w:rPr>
              <w:t>5.</w:t>
            </w:r>
            <w:r w:rsidRPr="00FA0731">
              <w:rPr>
                <w:rFonts w:eastAsia="Times New Roman" w:cs="Arial"/>
                <w:lang w:val="en-GB" w:eastAsia="hr-BA"/>
              </w:rPr>
              <w:tab/>
            </w:r>
            <w:r w:rsidR="00296104">
              <w:rPr>
                <w:rFonts w:eastAsia="Times New Roman" w:cs="Arial"/>
                <w:lang w:val="en-GB" w:eastAsia="hr-BA"/>
              </w:rPr>
              <w:t>E</w:t>
            </w:r>
            <w:r w:rsidR="00494A64">
              <w:rPr>
                <w:rFonts w:eastAsia="Times New Roman" w:cs="Arial"/>
                <w:lang w:val="en-GB" w:eastAsia="hr-BA"/>
              </w:rPr>
              <w:t xml:space="preserve">lements of </w:t>
            </w:r>
            <w:r w:rsidR="00914FE2">
              <w:rPr>
                <w:rFonts w:eastAsia="Times New Roman" w:cs="Arial"/>
                <w:lang w:val="en-GB" w:eastAsia="hr-BA"/>
              </w:rPr>
              <w:t xml:space="preserve">a </w:t>
            </w:r>
            <w:r w:rsidR="00494A64">
              <w:rPr>
                <w:rFonts w:eastAsia="Times New Roman" w:cs="Arial"/>
                <w:lang w:val="en-GB" w:eastAsia="hr-BA"/>
              </w:rPr>
              <w:t>dramatic situation</w:t>
            </w:r>
          </w:p>
        </w:tc>
      </w:tr>
      <w:tr w:rsidR="004D5601" w:rsidRPr="00FA0731" w14:paraId="2AD87972"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91AE29" w14:textId="77777777" w:rsidR="004D5601" w:rsidRPr="00FA0731" w:rsidRDefault="007061BA" w:rsidP="007061BA">
            <w:pPr>
              <w:tabs>
                <w:tab w:val="left" w:pos="1152"/>
              </w:tabs>
              <w:rPr>
                <w:rFonts w:eastAsia="Times New Roman" w:cs="Arial"/>
                <w:lang w:val="en-GB" w:eastAsia="hr-BA"/>
              </w:rPr>
            </w:pPr>
            <w:r w:rsidRPr="00FA0731">
              <w:rPr>
                <w:rFonts w:eastAsia="Calibri"/>
                <w:b/>
                <w:bCs/>
                <w:color w:val="000000"/>
                <w:kern w:val="24"/>
                <w:lang w:val="en-GB" w:eastAsia="hr-BA"/>
              </w:rPr>
              <w:lastRenderedPageBreak/>
              <w:t>Learning outcomes</w:t>
            </w:r>
            <w:r w:rsidR="004D5601" w:rsidRPr="00FA0731">
              <w:rPr>
                <w:rFonts w:eastAsia="Calibri"/>
                <w:b/>
                <w:bCs/>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D345E4" w14:textId="49D209C0" w:rsidR="004D5601" w:rsidRPr="00FA0731" w:rsidRDefault="007061BA" w:rsidP="00BA0B86">
            <w:pPr>
              <w:spacing w:after="0" w:line="240" w:lineRule="auto"/>
              <w:rPr>
                <w:rFonts w:eastAsia="Times New Roman" w:cs="Arial"/>
                <w:lang w:val="en-GB" w:eastAsia="hr-BA"/>
              </w:rPr>
            </w:pPr>
            <w:r w:rsidRPr="00FA0731">
              <w:rPr>
                <w:rFonts w:eastAsia="Times New Roman" w:cs="Arial"/>
                <w:i/>
                <w:lang w:val="en-GB" w:eastAsia="hr-BA"/>
              </w:rPr>
              <w:t>Knowledge</w:t>
            </w:r>
            <w:r w:rsidR="004D5601" w:rsidRPr="00FA0731">
              <w:rPr>
                <w:rFonts w:eastAsia="Times New Roman" w:cs="Arial"/>
                <w:lang w:val="en-GB" w:eastAsia="hr-BA"/>
              </w:rPr>
              <w:t>:</w:t>
            </w:r>
          </w:p>
          <w:p w14:paraId="03BA5653" w14:textId="19CCD6A8" w:rsidR="008B201E" w:rsidRPr="00FA0731" w:rsidRDefault="007061BA" w:rsidP="00C10536">
            <w:pPr>
              <w:spacing w:after="120" w:line="240" w:lineRule="auto"/>
              <w:rPr>
                <w:rFonts w:eastAsia="Times New Roman" w:cs="Arial"/>
                <w:lang w:val="en-GB" w:eastAsia="hr-BA"/>
              </w:rPr>
            </w:pPr>
            <w:r w:rsidRPr="00FA0731">
              <w:rPr>
                <w:rFonts w:eastAsia="Times New Roman" w:cs="Arial"/>
                <w:i/>
                <w:lang w:val="en-GB" w:eastAsia="hr-BA"/>
              </w:rPr>
              <w:t>Competences</w:t>
            </w:r>
            <w:r w:rsidR="004D5601" w:rsidRPr="00FA0731">
              <w:rPr>
                <w:rFonts w:eastAsia="Times New Roman" w:cs="Arial"/>
                <w:lang w:val="en-GB" w:eastAsia="hr-BA"/>
              </w:rPr>
              <w:t>:</w:t>
            </w:r>
          </w:p>
          <w:p w14:paraId="53A3EB7A" w14:textId="601896A1" w:rsidR="00C10536" w:rsidRPr="00FA0731" w:rsidRDefault="00FA0731" w:rsidP="00C10536">
            <w:pPr>
              <w:spacing w:after="120" w:line="240" w:lineRule="auto"/>
              <w:rPr>
                <w:rFonts w:eastAsia="Times New Roman" w:cs="Arial"/>
                <w:lang w:val="en-GB" w:eastAsia="hr-BA"/>
              </w:rPr>
            </w:pPr>
            <w:r>
              <w:rPr>
                <w:rFonts w:eastAsia="Times New Roman" w:cs="Arial"/>
                <w:lang w:val="en-GB" w:eastAsia="hr-BA"/>
              </w:rPr>
              <w:t>Understanding non-verbal communication</w:t>
            </w:r>
          </w:p>
          <w:p w14:paraId="528D9B89" w14:textId="097650B4" w:rsidR="00C10536" w:rsidRPr="00FA0731" w:rsidRDefault="00296104" w:rsidP="00C10536">
            <w:pPr>
              <w:spacing w:after="120" w:line="240" w:lineRule="auto"/>
              <w:rPr>
                <w:rFonts w:eastAsia="Times New Roman" w:cs="Arial"/>
                <w:lang w:val="en-GB" w:eastAsia="hr-BA"/>
              </w:rPr>
            </w:pPr>
            <w:r>
              <w:rPr>
                <w:rFonts w:eastAsia="Times New Roman" w:cs="Arial"/>
                <w:lang w:val="en-GB" w:eastAsia="hr-BA"/>
              </w:rPr>
              <w:t>Understanding the elements of dramatic situation</w:t>
            </w:r>
          </w:p>
          <w:p w14:paraId="04964146" w14:textId="6102C1AD" w:rsidR="008B201E" w:rsidRPr="00FA0731" w:rsidRDefault="00296104" w:rsidP="008B201E">
            <w:pPr>
              <w:spacing w:after="120" w:line="240" w:lineRule="auto"/>
              <w:rPr>
                <w:rFonts w:eastAsia="Times New Roman" w:cs="Arial"/>
                <w:lang w:val="en-GB" w:eastAsia="hr-BA"/>
              </w:rPr>
            </w:pPr>
            <w:r>
              <w:rPr>
                <w:rFonts w:eastAsia="Times New Roman" w:cs="Arial"/>
                <w:lang w:val="en-GB" w:eastAsia="hr-BA"/>
              </w:rPr>
              <w:t>M</w:t>
            </w:r>
            <w:r w:rsidR="004F46AC">
              <w:rPr>
                <w:rFonts w:eastAsia="Times New Roman" w:cs="Arial"/>
                <w:lang w:val="en-GB" w:eastAsia="hr-BA"/>
              </w:rPr>
              <w:t>otivated</w:t>
            </w:r>
            <w:r w:rsidR="001F66CB">
              <w:rPr>
                <w:rFonts w:eastAsia="Times New Roman" w:cs="Arial"/>
                <w:lang w:val="en-GB" w:eastAsia="hr-BA"/>
              </w:rPr>
              <w:t xml:space="preserve"> stage action</w:t>
            </w:r>
          </w:p>
          <w:p w14:paraId="1352D879" w14:textId="506ADF24" w:rsidR="008B201E" w:rsidRPr="00FA0731" w:rsidRDefault="00296104" w:rsidP="008B201E">
            <w:pPr>
              <w:spacing w:after="120" w:line="240" w:lineRule="auto"/>
              <w:rPr>
                <w:rFonts w:eastAsia="Times New Roman" w:cs="Arial"/>
                <w:lang w:val="en-GB" w:eastAsia="hr-BA"/>
              </w:rPr>
            </w:pPr>
            <w:r>
              <w:rPr>
                <w:rFonts w:eastAsia="Times New Roman" w:cs="Arial"/>
                <w:lang w:val="en-GB" w:eastAsia="hr-BA"/>
              </w:rPr>
              <w:t>A</w:t>
            </w:r>
            <w:r w:rsidR="001F66CB">
              <w:rPr>
                <w:rFonts w:eastAsia="Times New Roman" w:cs="Arial"/>
                <w:lang w:val="en-GB" w:eastAsia="hr-BA"/>
              </w:rPr>
              <w:t>rticulated stage action</w:t>
            </w:r>
          </w:p>
          <w:p w14:paraId="6C475CB7" w14:textId="553D043D" w:rsidR="008B201E" w:rsidRPr="00FA0731" w:rsidRDefault="00296104" w:rsidP="008B201E">
            <w:pPr>
              <w:spacing w:after="120" w:line="240" w:lineRule="auto"/>
              <w:rPr>
                <w:rFonts w:eastAsia="Times New Roman" w:cs="Arial"/>
                <w:lang w:val="en-GB" w:eastAsia="hr-BA"/>
              </w:rPr>
            </w:pPr>
            <w:r>
              <w:rPr>
                <w:rFonts w:eastAsia="Times New Roman" w:cs="Arial"/>
                <w:lang w:val="en-GB" w:eastAsia="hr-BA"/>
              </w:rPr>
              <w:t>U</w:t>
            </w:r>
            <w:r w:rsidR="004F46AC">
              <w:rPr>
                <w:rFonts w:eastAsia="Times New Roman" w:cs="Arial"/>
                <w:lang w:val="en-GB" w:eastAsia="hr-BA"/>
              </w:rPr>
              <w:t xml:space="preserve">nderstanding tensions with </w:t>
            </w:r>
            <w:r>
              <w:rPr>
                <w:rFonts w:eastAsia="Times New Roman" w:cs="Arial"/>
                <w:lang w:val="en-GB" w:eastAsia="hr-BA"/>
              </w:rPr>
              <w:t>conscious</w:t>
            </w:r>
            <w:r w:rsidR="004F46AC">
              <w:rPr>
                <w:rFonts w:eastAsia="Times New Roman" w:cs="Arial"/>
                <w:lang w:val="en-GB" w:eastAsia="hr-BA"/>
              </w:rPr>
              <w:t xml:space="preserve"> </w:t>
            </w:r>
            <w:r>
              <w:rPr>
                <w:rFonts w:eastAsia="Times New Roman" w:cs="Arial"/>
                <w:lang w:val="en-GB" w:eastAsia="hr-BA"/>
              </w:rPr>
              <w:t>breathing</w:t>
            </w:r>
          </w:p>
          <w:p w14:paraId="3C2D245B" w14:textId="3CE033F0" w:rsidR="008B201E" w:rsidRPr="00FA0731" w:rsidRDefault="00296104" w:rsidP="008B201E">
            <w:pPr>
              <w:spacing w:after="120" w:line="240" w:lineRule="auto"/>
              <w:rPr>
                <w:rFonts w:eastAsia="Times New Roman" w:cs="Arial"/>
                <w:lang w:val="en-GB" w:eastAsia="hr-BA"/>
              </w:rPr>
            </w:pPr>
            <w:r>
              <w:rPr>
                <w:rFonts w:eastAsia="Times New Roman" w:cs="Arial"/>
                <w:lang w:val="en-GB" w:eastAsia="hr-BA"/>
              </w:rPr>
              <w:t>C</w:t>
            </w:r>
            <w:r w:rsidR="001F66CB">
              <w:rPr>
                <w:rFonts w:eastAsia="Times New Roman" w:cs="Arial"/>
                <w:lang w:val="en-GB" w:eastAsia="hr-BA"/>
              </w:rPr>
              <w:t>onsistent</w:t>
            </w:r>
            <w:r w:rsidR="004F46AC">
              <w:rPr>
                <w:rFonts w:eastAsia="Times New Roman" w:cs="Arial"/>
                <w:lang w:val="en-GB" w:eastAsia="hr-BA"/>
              </w:rPr>
              <w:t xml:space="preserve"> </w:t>
            </w:r>
            <w:r w:rsidR="001F66CB">
              <w:rPr>
                <w:rFonts w:eastAsia="Times New Roman" w:cs="Arial"/>
                <w:lang w:val="en-GB" w:eastAsia="hr-BA"/>
              </w:rPr>
              <w:t>through-line of action of character through nonverbal communication</w:t>
            </w:r>
          </w:p>
        </w:tc>
      </w:tr>
      <w:tr w:rsidR="004D5601" w:rsidRPr="00FA0731" w14:paraId="0ADFB0A1"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B7E1B4" w14:textId="77777777" w:rsidR="004D5601" w:rsidRPr="00FA0731" w:rsidRDefault="007061BA" w:rsidP="007061BA">
            <w:pPr>
              <w:rPr>
                <w:rFonts w:eastAsia="Times New Roman" w:cs="Arial"/>
                <w:lang w:val="en-GB" w:eastAsia="hr-BA"/>
              </w:rPr>
            </w:pPr>
            <w:r w:rsidRPr="00FA0731">
              <w:rPr>
                <w:rFonts w:eastAsia="Calibri"/>
                <w:b/>
                <w:bCs/>
                <w:color w:val="000000"/>
                <w:kern w:val="24"/>
                <w:lang w:val="en-GB" w:eastAsia="hr-BA"/>
              </w:rPr>
              <w:t>Teaching methods</w:t>
            </w:r>
            <w:r w:rsidR="004D5601" w:rsidRPr="00FA0731">
              <w:rPr>
                <w:rFonts w:eastAsia="Calibri"/>
                <w:b/>
                <w:bCs/>
                <w:color w:val="000000"/>
                <w:kern w:val="24"/>
                <w:lang w:val="en-GB" w:eastAsia="hr-BA"/>
              </w:rPr>
              <w:t>:</w:t>
            </w:r>
            <w:r w:rsidR="004D5601" w:rsidRPr="00FA073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C16629" w14:textId="59CD4455" w:rsidR="008B201E" w:rsidRPr="00FA0731" w:rsidRDefault="00E82AC6" w:rsidP="008B201E">
            <w:pPr>
              <w:spacing w:after="0"/>
              <w:rPr>
                <w:rFonts w:eastAsia="Times New Roman" w:cs="Arial"/>
                <w:lang w:val="en-GB" w:eastAsia="hr-BA"/>
              </w:rPr>
            </w:pPr>
            <w:r>
              <w:rPr>
                <w:rFonts w:eastAsia="Times New Roman" w:cs="Arial"/>
                <w:lang w:val="en-GB" w:eastAsia="hr-BA"/>
              </w:rPr>
              <w:t>Lectures, exercises, seminar, consultations, individual work, presentation.</w:t>
            </w:r>
            <w:r w:rsidR="008B201E" w:rsidRPr="00FA0731">
              <w:rPr>
                <w:rFonts w:eastAsia="Times New Roman" w:cs="Arial"/>
                <w:lang w:val="en-GB" w:eastAsia="hr-BA"/>
              </w:rPr>
              <w:t xml:space="preserve"> </w:t>
            </w:r>
            <w:r>
              <w:rPr>
                <w:rFonts w:eastAsia="Times New Roman" w:cs="Arial"/>
                <w:lang w:val="en-GB" w:eastAsia="hr-BA"/>
              </w:rPr>
              <w:t>Students are offered a range of</w:t>
            </w:r>
            <w:r w:rsidR="00844241">
              <w:rPr>
                <w:rFonts w:eastAsia="Times New Roman" w:cs="Arial"/>
                <w:lang w:val="en-GB" w:eastAsia="hr-BA"/>
              </w:rPr>
              <w:t xml:space="preserve"> explorative exercises</w:t>
            </w:r>
            <w:r>
              <w:rPr>
                <w:rFonts w:eastAsia="Times New Roman" w:cs="Arial"/>
                <w:lang w:val="en-GB" w:eastAsia="hr-BA"/>
              </w:rPr>
              <w:t xml:space="preserve"> </w:t>
            </w:r>
            <w:r w:rsidR="00296104">
              <w:rPr>
                <w:rFonts w:eastAsia="Times New Roman" w:cs="Arial"/>
                <w:lang w:val="en-GB" w:eastAsia="hr-BA"/>
              </w:rPr>
              <w:t>which lead to achievement of course goals. Course dynamics depends on individual students’ engagement and their understanding of the theme</w:t>
            </w:r>
            <w:r w:rsidR="008B201E" w:rsidRPr="00FA0731">
              <w:rPr>
                <w:rFonts w:eastAsia="Times New Roman" w:cs="Arial"/>
                <w:lang w:val="en-GB" w:eastAsia="hr-BA"/>
              </w:rPr>
              <w:t>.</w:t>
            </w:r>
          </w:p>
          <w:p w14:paraId="225AA7AF" w14:textId="79CD74D4" w:rsidR="00131101" w:rsidRPr="00FA0731" w:rsidRDefault="008B201E" w:rsidP="008B201E">
            <w:pPr>
              <w:spacing w:after="0"/>
              <w:rPr>
                <w:rFonts w:eastAsia="Times New Roman" w:cs="Arial"/>
                <w:lang w:val="en-GB" w:eastAsia="hr-BA"/>
              </w:rPr>
            </w:pPr>
            <w:r w:rsidRPr="00FA0731">
              <w:rPr>
                <w:rFonts w:eastAsia="Times New Roman" w:cs="Arial"/>
                <w:lang w:val="en-GB" w:eastAsia="hr-BA"/>
              </w:rPr>
              <w:t xml:space="preserve">Student </w:t>
            </w:r>
            <w:r w:rsidR="00A94C72">
              <w:rPr>
                <w:rFonts w:eastAsia="Times New Roman" w:cs="Arial"/>
                <w:lang w:val="en-GB" w:eastAsia="hr-BA"/>
              </w:rPr>
              <w:t>can</w:t>
            </w:r>
            <w:r w:rsidR="00296104">
              <w:rPr>
                <w:rFonts w:eastAsia="Times New Roman" w:cs="Arial"/>
                <w:lang w:val="en-GB" w:eastAsia="hr-BA"/>
              </w:rPr>
              <w:t xml:space="preserve"> score additional points by working on other projects, provided that the teacher takes part in the process</w:t>
            </w:r>
            <w:r w:rsidRPr="00FA0731">
              <w:rPr>
                <w:rFonts w:eastAsia="Times New Roman" w:cs="Arial"/>
                <w:lang w:val="en-GB" w:eastAsia="hr-BA"/>
              </w:rPr>
              <w:t>.</w:t>
            </w:r>
          </w:p>
        </w:tc>
      </w:tr>
      <w:tr w:rsidR="004D5601" w:rsidRPr="00FA0731" w14:paraId="63D31E5C"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87D1FA" w14:textId="77777777" w:rsidR="004D5601" w:rsidRPr="00FA0731" w:rsidRDefault="005C0182" w:rsidP="005C0182">
            <w:pPr>
              <w:rPr>
                <w:rFonts w:eastAsia="Calibri"/>
                <w:color w:val="000000"/>
                <w:kern w:val="24"/>
                <w:lang w:val="en-GB" w:eastAsia="hr-BA"/>
              </w:rPr>
            </w:pPr>
            <w:r w:rsidRPr="00FA0731">
              <w:rPr>
                <w:rFonts w:eastAsia="Calibri"/>
                <w:b/>
                <w:bCs/>
                <w:color w:val="000000"/>
                <w:kern w:val="24"/>
                <w:lang w:val="en-GB" w:eastAsia="hr-BA"/>
              </w:rPr>
              <w:t>Knowledge assessment methods with grading system</w:t>
            </w:r>
            <w:r w:rsidR="004D5601" w:rsidRPr="00FA0731">
              <w:rPr>
                <w:rStyle w:val="FootnoteReference"/>
                <w:rFonts w:eastAsia="Calibri"/>
                <w:b/>
                <w:bCs/>
                <w:color w:val="000000"/>
                <w:kern w:val="24"/>
                <w:lang w:val="en-GB" w:eastAsia="hr-BA"/>
              </w:rPr>
              <w:footnoteReference w:id="1"/>
            </w:r>
            <w:r w:rsidR="004D5601" w:rsidRPr="00FA0731">
              <w:rPr>
                <w:rFonts w:eastAsia="Calibri"/>
                <w:b/>
                <w:bCs/>
                <w:color w:val="000000"/>
                <w:kern w:val="24"/>
                <w:lang w:val="en-GB" w:eastAsia="hr-BA"/>
              </w:rPr>
              <w:t>:</w:t>
            </w:r>
            <w:r w:rsidR="004D5601" w:rsidRPr="00FA073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7F4DBC" w14:textId="590FCAF0" w:rsidR="008B201E" w:rsidRPr="00914FE2" w:rsidRDefault="00FA0731" w:rsidP="008B201E">
            <w:pPr>
              <w:spacing w:after="120" w:line="240" w:lineRule="auto"/>
              <w:jc w:val="both"/>
              <w:rPr>
                <w:rFonts w:eastAsia="Times New Roman" w:cs="Arial"/>
                <w:lang w:val="en-GB" w:eastAsia="hr-BA"/>
              </w:rPr>
            </w:pPr>
            <w:r w:rsidRPr="00914FE2">
              <w:rPr>
                <w:rFonts w:eastAsia="Times New Roman" w:cs="Arial"/>
                <w:lang w:val="en-GB" w:eastAsia="hr-BA"/>
              </w:rPr>
              <w:t>Requirements for a successfully completed process:</w:t>
            </w:r>
          </w:p>
          <w:p w14:paraId="2CD5D733" w14:textId="73BCD1B4" w:rsidR="008B201E" w:rsidRPr="00914FE2" w:rsidRDefault="008B201E" w:rsidP="008B201E">
            <w:pPr>
              <w:spacing w:after="120" w:line="240" w:lineRule="auto"/>
              <w:jc w:val="both"/>
              <w:rPr>
                <w:rFonts w:eastAsia="Times New Roman" w:cs="Arial"/>
                <w:lang w:val="en-GB" w:eastAsia="hr-BA"/>
              </w:rPr>
            </w:pPr>
            <w:r w:rsidRPr="00914FE2">
              <w:rPr>
                <w:rFonts w:eastAsia="Times New Roman" w:cs="Arial"/>
                <w:lang w:val="en-GB" w:eastAsia="hr-BA"/>
              </w:rPr>
              <w:t>1.</w:t>
            </w:r>
            <w:r w:rsidRPr="00914FE2">
              <w:rPr>
                <w:rFonts w:eastAsia="Times New Roman" w:cs="Arial"/>
                <w:lang w:val="en-GB" w:eastAsia="hr-BA"/>
              </w:rPr>
              <w:tab/>
            </w:r>
            <w:r w:rsidR="00FA0731" w:rsidRPr="00914FE2">
              <w:rPr>
                <w:rFonts w:eastAsia="Times New Roman" w:cs="Arial"/>
                <w:lang w:val="en-GB" w:eastAsia="hr-BA"/>
              </w:rPr>
              <w:t>Regular class attendance</w:t>
            </w:r>
          </w:p>
          <w:p w14:paraId="22AD9852" w14:textId="2BD59DF4" w:rsidR="008B201E" w:rsidRPr="00914FE2" w:rsidRDefault="008B201E" w:rsidP="008B201E">
            <w:pPr>
              <w:spacing w:after="120" w:line="240" w:lineRule="auto"/>
              <w:jc w:val="both"/>
              <w:rPr>
                <w:rFonts w:eastAsia="Times New Roman" w:cs="Arial"/>
                <w:lang w:val="en-GB" w:eastAsia="hr-BA"/>
              </w:rPr>
            </w:pPr>
            <w:r w:rsidRPr="00914FE2">
              <w:rPr>
                <w:rFonts w:eastAsia="Times New Roman" w:cs="Arial"/>
                <w:lang w:val="en-GB" w:eastAsia="hr-BA"/>
              </w:rPr>
              <w:t>2.</w:t>
            </w:r>
            <w:r w:rsidRPr="00914FE2">
              <w:rPr>
                <w:rFonts w:eastAsia="Times New Roman" w:cs="Arial"/>
                <w:lang w:val="en-GB" w:eastAsia="hr-BA"/>
              </w:rPr>
              <w:tab/>
            </w:r>
            <w:r w:rsidR="00FA0731" w:rsidRPr="00914FE2">
              <w:rPr>
                <w:rFonts w:eastAsia="Times New Roman" w:cs="Arial"/>
                <w:lang w:val="en-GB" w:eastAsia="hr-BA"/>
              </w:rPr>
              <w:t xml:space="preserve">Active participation in the </w:t>
            </w:r>
            <w:r w:rsidR="00844241" w:rsidRPr="00914FE2">
              <w:rPr>
                <w:rFonts w:eastAsia="Times New Roman" w:cs="Arial"/>
                <w:lang w:val="en-GB" w:eastAsia="hr-BA"/>
              </w:rPr>
              <w:t>explorat</w:t>
            </w:r>
            <w:r w:rsidR="00A94C72" w:rsidRPr="00914FE2">
              <w:rPr>
                <w:rFonts w:eastAsia="Times New Roman" w:cs="Arial"/>
                <w:lang w:val="en-GB" w:eastAsia="hr-BA"/>
              </w:rPr>
              <w:t xml:space="preserve">ory process, </w:t>
            </w:r>
            <w:r w:rsidR="00844241" w:rsidRPr="00914FE2">
              <w:rPr>
                <w:rFonts w:eastAsia="Times New Roman" w:cs="Arial"/>
                <w:lang w:val="en-GB" w:eastAsia="hr-BA"/>
              </w:rPr>
              <w:t>regular presentations</w:t>
            </w:r>
            <w:r w:rsidRPr="00914FE2">
              <w:rPr>
                <w:rFonts w:eastAsia="Times New Roman" w:cs="Arial"/>
                <w:lang w:val="en-GB" w:eastAsia="hr-BA"/>
              </w:rPr>
              <w:t xml:space="preserve"> </w:t>
            </w:r>
            <w:r w:rsidR="00A94C72" w:rsidRPr="00914FE2">
              <w:rPr>
                <w:rFonts w:eastAsia="Times New Roman" w:cs="Arial"/>
                <w:lang w:val="en-GB" w:eastAsia="hr-BA"/>
              </w:rPr>
              <w:t>of assignments</w:t>
            </w:r>
          </w:p>
          <w:p w14:paraId="78B93EA1" w14:textId="7E3F5372" w:rsidR="008B201E" w:rsidRPr="00914FE2" w:rsidRDefault="008B201E" w:rsidP="008B201E">
            <w:pPr>
              <w:spacing w:after="120" w:line="240" w:lineRule="auto"/>
              <w:jc w:val="both"/>
              <w:rPr>
                <w:rFonts w:eastAsia="Times New Roman" w:cs="Arial"/>
                <w:lang w:val="en-GB" w:eastAsia="hr-BA"/>
              </w:rPr>
            </w:pPr>
            <w:r w:rsidRPr="00914FE2">
              <w:rPr>
                <w:rFonts w:eastAsia="Times New Roman" w:cs="Arial"/>
                <w:lang w:val="en-GB" w:eastAsia="hr-BA"/>
              </w:rPr>
              <w:t>3.</w:t>
            </w:r>
            <w:r w:rsidRPr="00914FE2">
              <w:rPr>
                <w:rFonts w:eastAsia="Times New Roman" w:cs="Arial"/>
                <w:lang w:val="en-GB" w:eastAsia="hr-BA"/>
              </w:rPr>
              <w:tab/>
            </w:r>
            <w:r w:rsidR="00FA0731" w:rsidRPr="00914FE2">
              <w:rPr>
                <w:rFonts w:eastAsia="Times New Roman" w:cs="Arial"/>
                <w:lang w:val="en-GB" w:eastAsia="hr-BA"/>
              </w:rPr>
              <w:t>Midterm exam</w:t>
            </w:r>
          </w:p>
          <w:p w14:paraId="75A49335" w14:textId="476C89A0" w:rsidR="008B201E" w:rsidRPr="00914FE2" w:rsidRDefault="008B201E" w:rsidP="008B201E">
            <w:pPr>
              <w:spacing w:after="120" w:line="240" w:lineRule="auto"/>
              <w:jc w:val="both"/>
              <w:rPr>
                <w:rFonts w:eastAsia="Times New Roman" w:cs="Arial"/>
                <w:lang w:val="en-GB" w:eastAsia="hr-BA"/>
              </w:rPr>
            </w:pPr>
            <w:r w:rsidRPr="00914FE2">
              <w:rPr>
                <w:rFonts w:eastAsia="Times New Roman" w:cs="Arial"/>
                <w:lang w:val="en-GB" w:eastAsia="hr-BA"/>
              </w:rPr>
              <w:t>4.</w:t>
            </w:r>
            <w:r w:rsidRPr="00914FE2">
              <w:rPr>
                <w:rFonts w:eastAsia="Times New Roman" w:cs="Arial"/>
                <w:lang w:val="en-GB" w:eastAsia="hr-BA"/>
              </w:rPr>
              <w:tab/>
            </w:r>
            <w:r w:rsidR="00FA0731" w:rsidRPr="00914FE2">
              <w:rPr>
                <w:rFonts w:eastAsia="Times New Roman" w:cs="Arial"/>
                <w:lang w:val="en-GB" w:eastAsia="hr-BA"/>
              </w:rPr>
              <w:t>Workshop results</w:t>
            </w:r>
          </w:p>
          <w:p w14:paraId="45B047AC" w14:textId="5EEF07B5" w:rsidR="008B201E" w:rsidRPr="00914FE2" w:rsidRDefault="008B201E" w:rsidP="008B201E">
            <w:pPr>
              <w:spacing w:after="120" w:line="240" w:lineRule="auto"/>
              <w:jc w:val="both"/>
              <w:rPr>
                <w:rFonts w:eastAsia="Times New Roman" w:cs="Arial"/>
                <w:lang w:val="en-GB" w:eastAsia="hr-BA"/>
              </w:rPr>
            </w:pPr>
            <w:r w:rsidRPr="00914FE2">
              <w:rPr>
                <w:rFonts w:eastAsia="Times New Roman" w:cs="Arial"/>
                <w:lang w:val="en-GB" w:eastAsia="hr-BA"/>
              </w:rPr>
              <w:t>5.</w:t>
            </w:r>
            <w:r w:rsidRPr="00914FE2">
              <w:rPr>
                <w:rFonts w:eastAsia="Times New Roman" w:cs="Arial"/>
                <w:lang w:val="en-GB" w:eastAsia="hr-BA"/>
              </w:rPr>
              <w:tab/>
            </w:r>
            <w:r w:rsidR="00FA0731" w:rsidRPr="00914FE2">
              <w:rPr>
                <w:rFonts w:eastAsia="Times New Roman" w:cs="Arial"/>
                <w:lang w:val="en-GB" w:eastAsia="hr-BA"/>
              </w:rPr>
              <w:t>Seminar paper</w:t>
            </w:r>
          </w:p>
          <w:p w14:paraId="46C7EBE0" w14:textId="53188FCF" w:rsidR="008B201E" w:rsidRPr="00914FE2" w:rsidRDefault="008B201E" w:rsidP="008B201E">
            <w:pPr>
              <w:spacing w:after="120" w:line="240" w:lineRule="auto"/>
              <w:jc w:val="both"/>
              <w:rPr>
                <w:rFonts w:eastAsia="Times New Roman" w:cs="Arial"/>
                <w:lang w:val="en-GB" w:eastAsia="hr-BA"/>
              </w:rPr>
            </w:pPr>
            <w:r w:rsidRPr="00914FE2">
              <w:rPr>
                <w:rFonts w:eastAsia="Times New Roman" w:cs="Arial"/>
                <w:lang w:val="en-GB" w:eastAsia="hr-BA"/>
              </w:rPr>
              <w:t>6.</w:t>
            </w:r>
            <w:r w:rsidRPr="00914FE2">
              <w:rPr>
                <w:rFonts w:eastAsia="Times New Roman" w:cs="Arial"/>
                <w:lang w:val="en-GB" w:eastAsia="hr-BA"/>
              </w:rPr>
              <w:tab/>
            </w:r>
            <w:r w:rsidR="00FA0731" w:rsidRPr="00914FE2">
              <w:rPr>
                <w:rFonts w:eastAsia="Times New Roman" w:cs="Arial"/>
                <w:lang w:val="en-GB" w:eastAsia="hr-BA"/>
              </w:rPr>
              <w:t xml:space="preserve">At least one individual exercise or </w:t>
            </w:r>
            <w:r w:rsidR="00860970" w:rsidRPr="00914FE2">
              <w:rPr>
                <w:rFonts w:eastAsia="Times New Roman" w:cs="Arial"/>
                <w:lang w:val="en-GB" w:eastAsia="hr-BA"/>
              </w:rPr>
              <w:t xml:space="preserve">partner </w:t>
            </w:r>
            <w:r w:rsidR="00FA0731" w:rsidRPr="00914FE2">
              <w:rPr>
                <w:rFonts w:eastAsia="Times New Roman" w:cs="Arial"/>
                <w:lang w:val="en-GB" w:eastAsia="hr-BA"/>
              </w:rPr>
              <w:t>exercis</w:t>
            </w:r>
            <w:r w:rsidR="00860970" w:rsidRPr="00914FE2">
              <w:rPr>
                <w:rFonts w:eastAsia="Times New Roman" w:cs="Arial"/>
                <w:lang w:val="en-GB" w:eastAsia="hr-BA"/>
              </w:rPr>
              <w:t>e</w:t>
            </w:r>
            <w:r w:rsidRPr="00914FE2">
              <w:rPr>
                <w:rFonts w:eastAsia="Times New Roman" w:cs="Arial"/>
                <w:lang w:val="en-GB" w:eastAsia="hr-BA"/>
              </w:rPr>
              <w:t xml:space="preserve">, </w:t>
            </w:r>
            <w:r w:rsidR="00FA0731" w:rsidRPr="00914FE2">
              <w:rPr>
                <w:rFonts w:eastAsia="Times New Roman" w:cs="Arial"/>
                <w:lang w:val="en-GB" w:eastAsia="hr-BA"/>
              </w:rPr>
              <w:t>and one group exercise</w:t>
            </w:r>
          </w:p>
          <w:tbl>
            <w:tblPr>
              <w:tblpPr w:leftFromText="180" w:rightFromText="180" w:horzAnchor="margin" w:tblpXSpec="center" w:tblpY="-1362"/>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30"/>
              <w:gridCol w:w="366"/>
              <w:gridCol w:w="3202"/>
              <w:gridCol w:w="844"/>
              <w:gridCol w:w="1183"/>
            </w:tblGrid>
            <w:tr w:rsidR="008B201E" w:rsidRPr="00FA0731" w14:paraId="0562C7F7" w14:textId="77777777" w:rsidTr="00C31045">
              <w:trPr>
                <w:trHeight w:val="1340"/>
              </w:trPr>
              <w:tc>
                <w:tcPr>
                  <w:tcW w:w="1652" w:type="dxa"/>
                  <w:gridSpan w:val="2"/>
                  <w:shd w:val="clear" w:color="auto" w:fill="auto"/>
                </w:tcPr>
                <w:p w14:paraId="146EEC16" w14:textId="0D68DCC6" w:rsidR="008B201E" w:rsidRPr="00FA0731" w:rsidRDefault="00C24BEA" w:rsidP="008B201E">
                  <w:pPr>
                    <w:rPr>
                      <w:rFonts w:ascii="Times New Roman" w:hAnsi="Times New Roman"/>
                      <w:sz w:val="20"/>
                      <w:szCs w:val="20"/>
                      <w:lang w:val="en-GB"/>
                    </w:rPr>
                  </w:pPr>
                  <w:r w:rsidRPr="00FA0731">
                    <w:rPr>
                      <w:rFonts w:ascii="Times New Roman" w:hAnsi="Times New Roman"/>
                      <w:sz w:val="20"/>
                      <w:szCs w:val="20"/>
                      <w:lang w:val="en-GB"/>
                    </w:rPr>
                    <w:lastRenderedPageBreak/>
                    <w:t>Knowledge assessment and grading</w:t>
                  </w:r>
                </w:p>
              </w:tc>
              <w:tc>
                <w:tcPr>
                  <w:tcW w:w="3798" w:type="dxa"/>
                  <w:gridSpan w:val="2"/>
                  <w:vMerge w:val="restart"/>
                  <w:shd w:val="clear" w:color="auto" w:fill="auto"/>
                </w:tcPr>
                <w:p w14:paraId="7E63D3BE" w14:textId="77777777" w:rsidR="008B201E" w:rsidRPr="00FA0731" w:rsidRDefault="008B201E" w:rsidP="008B201E">
                  <w:pPr>
                    <w:rPr>
                      <w:rFonts w:ascii="Times New Roman" w:hAnsi="Times New Roman"/>
                      <w:sz w:val="20"/>
                      <w:szCs w:val="20"/>
                      <w:lang w:val="en-GB"/>
                    </w:rPr>
                  </w:pPr>
                </w:p>
                <w:p w14:paraId="56BF125D" w14:textId="77777777" w:rsidR="008B201E" w:rsidRPr="00FA0731" w:rsidRDefault="008B201E" w:rsidP="008B201E">
                  <w:pPr>
                    <w:rPr>
                      <w:rFonts w:ascii="Times New Roman" w:hAnsi="Times New Roman"/>
                      <w:sz w:val="20"/>
                      <w:szCs w:val="20"/>
                      <w:lang w:val="en-GB"/>
                    </w:rPr>
                  </w:pPr>
                </w:p>
                <w:p w14:paraId="7B305AD0" w14:textId="29601E15" w:rsidR="008B201E" w:rsidRPr="00FA0731" w:rsidRDefault="00FA0731" w:rsidP="008B201E">
                  <w:pPr>
                    <w:rPr>
                      <w:rFonts w:ascii="Times New Roman" w:hAnsi="Times New Roman"/>
                      <w:sz w:val="20"/>
                      <w:szCs w:val="20"/>
                      <w:lang w:val="en-GB"/>
                    </w:rPr>
                  </w:pPr>
                  <w:r w:rsidRPr="00FA0731">
                    <w:rPr>
                      <w:rFonts w:ascii="Times New Roman" w:hAnsi="Times New Roman"/>
                      <w:sz w:val="20"/>
                      <w:szCs w:val="20"/>
                      <w:lang w:val="en-GB"/>
                    </w:rPr>
                    <w:t>Criteria</w:t>
                  </w:r>
                </w:p>
              </w:tc>
              <w:tc>
                <w:tcPr>
                  <w:tcW w:w="860" w:type="dxa"/>
                  <w:vMerge w:val="restart"/>
                  <w:shd w:val="clear" w:color="auto" w:fill="auto"/>
                </w:tcPr>
                <w:p w14:paraId="0918E663" w14:textId="77777777" w:rsidR="008B201E" w:rsidRPr="00FA0731" w:rsidRDefault="008B201E" w:rsidP="008B201E">
                  <w:pPr>
                    <w:rPr>
                      <w:rFonts w:ascii="Times New Roman" w:hAnsi="Times New Roman"/>
                      <w:sz w:val="20"/>
                      <w:szCs w:val="20"/>
                      <w:lang w:val="en-GB"/>
                    </w:rPr>
                  </w:pPr>
                </w:p>
                <w:p w14:paraId="1B4B0B28" w14:textId="77777777" w:rsidR="008B201E" w:rsidRPr="00FA0731" w:rsidRDefault="008B201E" w:rsidP="008B201E">
                  <w:pPr>
                    <w:rPr>
                      <w:rFonts w:ascii="Times New Roman" w:hAnsi="Times New Roman"/>
                      <w:sz w:val="20"/>
                      <w:szCs w:val="20"/>
                      <w:lang w:val="en-GB"/>
                    </w:rPr>
                  </w:pPr>
                </w:p>
                <w:p w14:paraId="28F7B0EF" w14:textId="1BB9632B" w:rsidR="008B201E" w:rsidRPr="00FA0731" w:rsidRDefault="00FA0731" w:rsidP="008B201E">
                  <w:pPr>
                    <w:rPr>
                      <w:rFonts w:ascii="Times New Roman" w:hAnsi="Times New Roman"/>
                      <w:sz w:val="20"/>
                      <w:szCs w:val="20"/>
                      <w:lang w:val="en-GB"/>
                    </w:rPr>
                  </w:pPr>
                  <w:r w:rsidRPr="00FA0731">
                    <w:rPr>
                      <w:rFonts w:ascii="Times New Roman" w:hAnsi="Times New Roman"/>
                      <w:sz w:val="20"/>
                      <w:szCs w:val="20"/>
                      <w:lang w:val="en-GB"/>
                    </w:rPr>
                    <w:t>Points</w:t>
                  </w:r>
                </w:p>
              </w:tc>
              <w:tc>
                <w:tcPr>
                  <w:tcW w:w="920" w:type="dxa"/>
                  <w:vMerge w:val="restart"/>
                  <w:shd w:val="clear" w:color="auto" w:fill="auto"/>
                </w:tcPr>
                <w:p w14:paraId="414B8B87" w14:textId="77777777" w:rsidR="008B201E" w:rsidRPr="00FA0731" w:rsidRDefault="008B201E" w:rsidP="008B201E">
                  <w:pPr>
                    <w:rPr>
                      <w:rFonts w:ascii="Times New Roman" w:hAnsi="Times New Roman"/>
                      <w:sz w:val="20"/>
                      <w:szCs w:val="20"/>
                      <w:lang w:val="en-GB"/>
                    </w:rPr>
                  </w:pPr>
                </w:p>
                <w:p w14:paraId="0A34978F" w14:textId="04E01AFE" w:rsidR="008B201E" w:rsidRPr="00FA0731" w:rsidRDefault="00FA0731" w:rsidP="008B201E">
                  <w:pPr>
                    <w:rPr>
                      <w:rFonts w:ascii="Times New Roman" w:hAnsi="Times New Roman"/>
                      <w:sz w:val="20"/>
                      <w:szCs w:val="20"/>
                      <w:lang w:val="en-GB"/>
                    </w:rPr>
                  </w:pPr>
                  <w:r w:rsidRPr="00FA0731">
                    <w:rPr>
                      <w:rFonts w:ascii="Times New Roman" w:hAnsi="Times New Roman"/>
                      <w:sz w:val="20"/>
                      <w:szCs w:val="20"/>
                      <w:lang w:val="en-GB"/>
                    </w:rPr>
                    <w:t xml:space="preserve">Exam </w:t>
                  </w:r>
                  <w:r w:rsidR="006602BF" w:rsidRPr="00FA0731">
                    <w:rPr>
                      <w:rFonts w:ascii="Times New Roman" w:hAnsi="Times New Roman"/>
                      <w:sz w:val="20"/>
                      <w:szCs w:val="20"/>
                      <w:lang w:val="en-GB"/>
                    </w:rPr>
                    <w:t>requirement</w:t>
                  </w:r>
                </w:p>
                <w:p w14:paraId="1EA6F070"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min-max</w:t>
                  </w:r>
                </w:p>
              </w:tc>
            </w:tr>
            <w:tr w:rsidR="008B201E" w:rsidRPr="00FA0731" w14:paraId="583B3912" w14:textId="77777777" w:rsidTr="00C31045">
              <w:trPr>
                <w:trHeight w:val="1250"/>
              </w:trPr>
              <w:tc>
                <w:tcPr>
                  <w:tcW w:w="816" w:type="dxa"/>
                  <w:shd w:val="clear" w:color="auto" w:fill="auto"/>
                </w:tcPr>
                <w:p w14:paraId="399E08F3" w14:textId="77777777" w:rsidR="008B201E" w:rsidRPr="00FA0731" w:rsidRDefault="008B201E" w:rsidP="008B201E">
                  <w:pPr>
                    <w:rPr>
                      <w:rFonts w:ascii="Times New Roman" w:hAnsi="Times New Roman"/>
                      <w:sz w:val="20"/>
                      <w:szCs w:val="20"/>
                      <w:lang w:val="en-GB"/>
                    </w:rPr>
                  </w:pPr>
                </w:p>
                <w:p w14:paraId="7ECA3148" w14:textId="5BCFA68C" w:rsidR="008B201E" w:rsidRPr="00FA0731" w:rsidRDefault="00C24BEA" w:rsidP="008B201E">
                  <w:pPr>
                    <w:rPr>
                      <w:rFonts w:ascii="Times New Roman" w:hAnsi="Times New Roman"/>
                      <w:sz w:val="20"/>
                      <w:szCs w:val="20"/>
                      <w:lang w:val="en-GB"/>
                    </w:rPr>
                  </w:pPr>
                  <w:r w:rsidRPr="00FA0731">
                    <w:rPr>
                      <w:rFonts w:ascii="Times New Roman" w:hAnsi="Times New Roman"/>
                      <w:sz w:val="20"/>
                      <w:szCs w:val="20"/>
                      <w:lang w:val="en-GB"/>
                    </w:rPr>
                    <w:t>Points</w:t>
                  </w:r>
                </w:p>
              </w:tc>
              <w:tc>
                <w:tcPr>
                  <w:tcW w:w="835" w:type="dxa"/>
                  <w:shd w:val="clear" w:color="auto" w:fill="auto"/>
                </w:tcPr>
                <w:p w14:paraId="2DD1A3A6" w14:textId="77777777" w:rsidR="008B201E" w:rsidRPr="00FA0731" w:rsidRDefault="008B201E" w:rsidP="008B201E">
                  <w:pPr>
                    <w:rPr>
                      <w:rFonts w:ascii="Times New Roman" w:hAnsi="Times New Roman"/>
                      <w:sz w:val="20"/>
                      <w:szCs w:val="20"/>
                      <w:lang w:val="en-GB"/>
                    </w:rPr>
                  </w:pPr>
                </w:p>
                <w:p w14:paraId="5E7FE0F5" w14:textId="1556239B" w:rsidR="008B201E" w:rsidRPr="00FA0731" w:rsidRDefault="00C24BEA" w:rsidP="008B201E">
                  <w:pPr>
                    <w:rPr>
                      <w:rFonts w:ascii="Times New Roman" w:hAnsi="Times New Roman"/>
                      <w:b/>
                      <w:sz w:val="20"/>
                      <w:szCs w:val="20"/>
                      <w:lang w:val="en-GB"/>
                    </w:rPr>
                  </w:pPr>
                  <w:r w:rsidRPr="00FA0731">
                    <w:rPr>
                      <w:rFonts w:ascii="Times New Roman" w:hAnsi="Times New Roman"/>
                      <w:sz w:val="20"/>
                      <w:szCs w:val="20"/>
                      <w:lang w:val="en-GB"/>
                    </w:rPr>
                    <w:t>Grades</w:t>
                  </w:r>
                </w:p>
              </w:tc>
              <w:tc>
                <w:tcPr>
                  <w:tcW w:w="3798" w:type="dxa"/>
                  <w:gridSpan w:val="2"/>
                  <w:vMerge/>
                  <w:shd w:val="clear" w:color="auto" w:fill="auto"/>
                </w:tcPr>
                <w:p w14:paraId="6AE6060C" w14:textId="77777777" w:rsidR="008B201E" w:rsidRPr="00FA0731" w:rsidRDefault="008B201E" w:rsidP="008B201E">
                  <w:pPr>
                    <w:rPr>
                      <w:rFonts w:ascii="Times New Roman" w:hAnsi="Times New Roman"/>
                      <w:sz w:val="20"/>
                      <w:szCs w:val="20"/>
                      <w:lang w:val="en-GB"/>
                    </w:rPr>
                  </w:pPr>
                </w:p>
              </w:tc>
              <w:tc>
                <w:tcPr>
                  <w:tcW w:w="860" w:type="dxa"/>
                  <w:vMerge/>
                  <w:shd w:val="clear" w:color="auto" w:fill="auto"/>
                </w:tcPr>
                <w:p w14:paraId="1582DB8B" w14:textId="77777777" w:rsidR="008B201E" w:rsidRPr="00FA0731" w:rsidRDefault="008B201E" w:rsidP="008B201E">
                  <w:pPr>
                    <w:rPr>
                      <w:rFonts w:ascii="Times New Roman" w:hAnsi="Times New Roman"/>
                      <w:sz w:val="20"/>
                      <w:szCs w:val="20"/>
                      <w:lang w:val="en-GB"/>
                    </w:rPr>
                  </w:pPr>
                </w:p>
              </w:tc>
              <w:tc>
                <w:tcPr>
                  <w:tcW w:w="920" w:type="dxa"/>
                  <w:vMerge/>
                  <w:shd w:val="clear" w:color="auto" w:fill="auto"/>
                </w:tcPr>
                <w:p w14:paraId="582D2D99" w14:textId="77777777" w:rsidR="008B201E" w:rsidRPr="00FA0731" w:rsidRDefault="008B201E" w:rsidP="008B201E">
                  <w:pPr>
                    <w:rPr>
                      <w:rFonts w:ascii="Times New Roman" w:hAnsi="Times New Roman"/>
                      <w:sz w:val="20"/>
                      <w:szCs w:val="20"/>
                      <w:lang w:val="en-GB"/>
                    </w:rPr>
                  </w:pPr>
                </w:p>
              </w:tc>
            </w:tr>
            <w:tr w:rsidR="008B201E" w:rsidRPr="00FA0731" w14:paraId="5C3214B4" w14:textId="77777777" w:rsidTr="00C31045">
              <w:trPr>
                <w:trHeight w:val="401"/>
              </w:trPr>
              <w:tc>
                <w:tcPr>
                  <w:tcW w:w="816" w:type="dxa"/>
                  <w:shd w:val="clear" w:color="auto" w:fill="auto"/>
                </w:tcPr>
                <w:p w14:paraId="7309565B"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do 54</w:t>
                  </w:r>
                </w:p>
              </w:tc>
              <w:tc>
                <w:tcPr>
                  <w:tcW w:w="835" w:type="dxa"/>
                  <w:shd w:val="clear" w:color="auto" w:fill="auto"/>
                </w:tcPr>
                <w:p w14:paraId="4842D3B3"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 xml:space="preserve"> 5 (F)</w:t>
                  </w:r>
                </w:p>
              </w:tc>
              <w:tc>
                <w:tcPr>
                  <w:tcW w:w="357" w:type="dxa"/>
                  <w:shd w:val="clear" w:color="auto" w:fill="auto"/>
                </w:tcPr>
                <w:p w14:paraId="46C05092"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1.</w:t>
                  </w:r>
                </w:p>
              </w:tc>
              <w:tc>
                <w:tcPr>
                  <w:tcW w:w="3440" w:type="dxa"/>
                  <w:shd w:val="clear" w:color="auto" w:fill="auto"/>
                </w:tcPr>
                <w:p w14:paraId="5ADFC302" w14:textId="13623430" w:rsidR="008B201E" w:rsidRPr="00FA0731" w:rsidRDefault="00C24BEA" w:rsidP="008B201E">
                  <w:pPr>
                    <w:rPr>
                      <w:rFonts w:ascii="Times New Roman" w:hAnsi="Times New Roman"/>
                      <w:sz w:val="20"/>
                      <w:szCs w:val="20"/>
                      <w:lang w:val="en-GB"/>
                    </w:rPr>
                  </w:pPr>
                  <w:r w:rsidRPr="00FA0731">
                    <w:rPr>
                      <w:rFonts w:ascii="Times New Roman" w:hAnsi="Times New Roman"/>
                      <w:sz w:val="20"/>
                      <w:szCs w:val="20"/>
                      <w:lang w:val="en-GB"/>
                    </w:rPr>
                    <w:t>Regular attendance</w:t>
                  </w:r>
                </w:p>
              </w:tc>
              <w:tc>
                <w:tcPr>
                  <w:tcW w:w="860" w:type="dxa"/>
                  <w:shd w:val="clear" w:color="auto" w:fill="auto"/>
                </w:tcPr>
                <w:p w14:paraId="554918FD"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10</w:t>
                  </w:r>
                </w:p>
              </w:tc>
              <w:tc>
                <w:tcPr>
                  <w:tcW w:w="920" w:type="dxa"/>
                  <w:shd w:val="clear" w:color="auto" w:fill="auto"/>
                </w:tcPr>
                <w:p w14:paraId="70508603"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7 – 10</w:t>
                  </w:r>
                </w:p>
              </w:tc>
            </w:tr>
            <w:tr w:rsidR="008B201E" w:rsidRPr="00FA0731" w14:paraId="439E52A2" w14:textId="77777777" w:rsidTr="00C31045">
              <w:trPr>
                <w:trHeight w:val="664"/>
              </w:trPr>
              <w:tc>
                <w:tcPr>
                  <w:tcW w:w="816" w:type="dxa"/>
                  <w:shd w:val="clear" w:color="auto" w:fill="auto"/>
                </w:tcPr>
                <w:p w14:paraId="085121B9"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55 - 64</w:t>
                  </w:r>
                </w:p>
              </w:tc>
              <w:tc>
                <w:tcPr>
                  <w:tcW w:w="835" w:type="dxa"/>
                  <w:shd w:val="clear" w:color="auto" w:fill="auto"/>
                </w:tcPr>
                <w:p w14:paraId="2B877200"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 xml:space="preserve"> 6 (E)</w:t>
                  </w:r>
                </w:p>
              </w:tc>
              <w:tc>
                <w:tcPr>
                  <w:tcW w:w="357" w:type="dxa"/>
                  <w:shd w:val="clear" w:color="auto" w:fill="auto"/>
                </w:tcPr>
                <w:p w14:paraId="062D41E5"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2.</w:t>
                  </w:r>
                </w:p>
              </w:tc>
              <w:tc>
                <w:tcPr>
                  <w:tcW w:w="3440" w:type="dxa"/>
                  <w:shd w:val="clear" w:color="auto" w:fill="auto"/>
                </w:tcPr>
                <w:p w14:paraId="1145A425" w14:textId="26EE3097" w:rsidR="008B201E" w:rsidRPr="00FA0731" w:rsidRDefault="00C24BEA" w:rsidP="008B201E">
                  <w:pPr>
                    <w:rPr>
                      <w:rFonts w:ascii="Times New Roman" w:hAnsi="Times New Roman"/>
                      <w:sz w:val="20"/>
                      <w:szCs w:val="20"/>
                      <w:lang w:val="en-GB"/>
                    </w:rPr>
                  </w:pPr>
                  <w:r w:rsidRPr="00FA0731">
                    <w:rPr>
                      <w:rFonts w:ascii="Times New Roman" w:hAnsi="Times New Roman"/>
                      <w:sz w:val="20"/>
                      <w:szCs w:val="20"/>
                      <w:lang w:val="en-GB"/>
                    </w:rPr>
                    <w:t xml:space="preserve">Active </w:t>
                  </w:r>
                  <w:r w:rsidRPr="00A94C72">
                    <w:rPr>
                      <w:rFonts w:ascii="Times New Roman" w:hAnsi="Times New Roman"/>
                      <w:sz w:val="20"/>
                      <w:szCs w:val="20"/>
                      <w:lang w:val="en-GB"/>
                    </w:rPr>
                    <w:t xml:space="preserve">participation in the </w:t>
                  </w:r>
                  <w:r w:rsidR="00A94C72" w:rsidRPr="00A94C72">
                    <w:rPr>
                      <w:rFonts w:ascii="Times New Roman" w:hAnsi="Times New Roman"/>
                      <w:sz w:val="20"/>
                      <w:szCs w:val="20"/>
                      <w:lang w:val="en-GB"/>
                    </w:rPr>
                    <w:t>exploratory process</w:t>
                  </w:r>
                  <w:r w:rsidRPr="00A94C72">
                    <w:rPr>
                      <w:rFonts w:ascii="Times New Roman" w:hAnsi="Times New Roman"/>
                      <w:sz w:val="20"/>
                      <w:szCs w:val="20"/>
                      <w:lang w:val="en-GB"/>
                    </w:rPr>
                    <w:t xml:space="preserve">, </w:t>
                  </w:r>
                  <w:r w:rsidR="00A94C72" w:rsidRPr="00A94C72">
                    <w:rPr>
                      <w:rFonts w:ascii="Times New Roman" w:hAnsi="Times New Roman"/>
                      <w:sz w:val="20"/>
                      <w:szCs w:val="20"/>
                      <w:lang w:val="en-GB"/>
                    </w:rPr>
                    <w:t>regular presentations</w:t>
                  </w:r>
                </w:p>
              </w:tc>
              <w:tc>
                <w:tcPr>
                  <w:tcW w:w="860" w:type="dxa"/>
                  <w:shd w:val="clear" w:color="auto" w:fill="auto"/>
                </w:tcPr>
                <w:p w14:paraId="37B6CA87"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15</w:t>
                  </w:r>
                </w:p>
              </w:tc>
              <w:tc>
                <w:tcPr>
                  <w:tcW w:w="920" w:type="dxa"/>
                  <w:shd w:val="clear" w:color="auto" w:fill="auto"/>
                </w:tcPr>
                <w:p w14:paraId="7A846186"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10 - 15</w:t>
                  </w:r>
                </w:p>
              </w:tc>
            </w:tr>
            <w:tr w:rsidR="008B201E" w:rsidRPr="00FA0731" w14:paraId="2A6FF81D" w14:textId="77777777" w:rsidTr="00C31045">
              <w:trPr>
                <w:trHeight w:val="414"/>
              </w:trPr>
              <w:tc>
                <w:tcPr>
                  <w:tcW w:w="816" w:type="dxa"/>
                  <w:shd w:val="clear" w:color="auto" w:fill="auto"/>
                </w:tcPr>
                <w:p w14:paraId="2BD4DB8E"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65 - 74</w:t>
                  </w:r>
                </w:p>
              </w:tc>
              <w:tc>
                <w:tcPr>
                  <w:tcW w:w="835" w:type="dxa"/>
                  <w:shd w:val="clear" w:color="auto" w:fill="auto"/>
                </w:tcPr>
                <w:p w14:paraId="1FF7B419"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 xml:space="preserve"> 7 (D)</w:t>
                  </w:r>
                </w:p>
              </w:tc>
              <w:tc>
                <w:tcPr>
                  <w:tcW w:w="357" w:type="dxa"/>
                  <w:shd w:val="clear" w:color="auto" w:fill="auto"/>
                </w:tcPr>
                <w:p w14:paraId="7CC4F0EE"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3.</w:t>
                  </w:r>
                </w:p>
              </w:tc>
              <w:tc>
                <w:tcPr>
                  <w:tcW w:w="3440" w:type="dxa"/>
                  <w:shd w:val="clear" w:color="auto" w:fill="auto"/>
                </w:tcPr>
                <w:p w14:paraId="2A5BD01A" w14:textId="183B3468" w:rsidR="008B201E" w:rsidRPr="00FA0731" w:rsidRDefault="00C24BEA" w:rsidP="008B201E">
                  <w:pPr>
                    <w:rPr>
                      <w:rFonts w:ascii="Times New Roman" w:hAnsi="Times New Roman"/>
                      <w:sz w:val="20"/>
                      <w:szCs w:val="20"/>
                      <w:lang w:val="en-GB"/>
                    </w:rPr>
                  </w:pPr>
                  <w:r w:rsidRPr="00FA0731">
                    <w:rPr>
                      <w:rFonts w:ascii="Times New Roman" w:hAnsi="Times New Roman"/>
                      <w:sz w:val="20"/>
                      <w:szCs w:val="20"/>
                      <w:lang w:val="en-GB"/>
                    </w:rPr>
                    <w:t>Midterm exam</w:t>
                  </w:r>
                </w:p>
              </w:tc>
              <w:tc>
                <w:tcPr>
                  <w:tcW w:w="860" w:type="dxa"/>
                  <w:shd w:val="clear" w:color="auto" w:fill="auto"/>
                </w:tcPr>
                <w:p w14:paraId="1F4B2FD1"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10</w:t>
                  </w:r>
                </w:p>
              </w:tc>
              <w:tc>
                <w:tcPr>
                  <w:tcW w:w="920" w:type="dxa"/>
                  <w:shd w:val="clear" w:color="auto" w:fill="auto"/>
                </w:tcPr>
                <w:p w14:paraId="22762B83"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2 – 10</w:t>
                  </w:r>
                </w:p>
              </w:tc>
            </w:tr>
            <w:tr w:rsidR="008B201E" w:rsidRPr="00FA0731" w14:paraId="7ED78C0D" w14:textId="77777777" w:rsidTr="00C31045">
              <w:trPr>
                <w:trHeight w:val="414"/>
              </w:trPr>
              <w:tc>
                <w:tcPr>
                  <w:tcW w:w="816" w:type="dxa"/>
                  <w:shd w:val="clear" w:color="auto" w:fill="auto"/>
                </w:tcPr>
                <w:p w14:paraId="248E3ADE"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75 - 84</w:t>
                  </w:r>
                </w:p>
              </w:tc>
              <w:tc>
                <w:tcPr>
                  <w:tcW w:w="835" w:type="dxa"/>
                  <w:shd w:val="clear" w:color="auto" w:fill="auto"/>
                </w:tcPr>
                <w:p w14:paraId="7F751150"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 xml:space="preserve"> 8 (C)</w:t>
                  </w:r>
                </w:p>
              </w:tc>
              <w:tc>
                <w:tcPr>
                  <w:tcW w:w="357" w:type="dxa"/>
                  <w:shd w:val="clear" w:color="auto" w:fill="auto"/>
                </w:tcPr>
                <w:p w14:paraId="492632E2"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4.</w:t>
                  </w:r>
                </w:p>
              </w:tc>
              <w:tc>
                <w:tcPr>
                  <w:tcW w:w="3440" w:type="dxa"/>
                  <w:shd w:val="clear" w:color="auto" w:fill="auto"/>
                </w:tcPr>
                <w:p w14:paraId="597AD5A7" w14:textId="5ED11BD1" w:rsidR="008B201E" w:rsidRPr="00FA0731" w:rsidRDefault="00C24BEA" w:rsidP="008B201E">
                  <w:pPr>
                    <w:rPr>
                      <w:rFonts w:ascii="Times New Roman" w:hAnsi="Times New Roman"/>
                      <w:sz w:val="20"/>
                      <w:szCs w:val="20"/>
                      <w:lang w:val="en-GB"/>
                    </w:rPr>
                  </w:pPr>
                  <w:r w:rsidRPr="00FA0731">
                    <w:rPr>
                      <w:rFonts w:ascii="Times New Roman" w:hAnsi="Times New Roman"/>
                      <w:sz w:val="20"/>
                      <w:szCs w:val="20"/>
                      <w:lang w:val="en-GB"/>
                    </w:rPr>
                    <w:t>Workshop</w:t>
                  </w:r>
                  <w:r w:rsidR="008B201E" w:rsidRPr="00FA0731">
                    <w:rPr>
                      <w:rFonts w:ascii="Times New Roman" w:hAnsi="Times New Roman"/>
                      <w:sz w:val="20"/>
                      <w:szCs w:val="20"/>
                      <w:lang w:val="en-GB"/>
                    </w:rPr>
                    <w:t xml:space="preserve"> – seminar</w:t>
                  </w:r>
                </w:p>
              </w:tc>
              <w:tc>
                <w:tcPr>
                  <w:tcW w:w="860" w:type="dxa"/>
                  <w:shd w:val="clear" w:color="auto" w:fill="auto"/>
                </w:tcPr>
                <w:p w14:paraId="5863416E"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10</w:t>
                  </w:r>
                </w:p>
              </w:tc>
              <w:tc>
                <w:tcPr>
                  <w:tcW w:w="920" w:type="dxa"/>
                  <w:shd w:val="clear" w:color="auto" w:fill="auto"/>
                </w:tcPr>
                <w:p w14:paraId="72D20A06"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1 – 10</w:t>
                  </w:r>
                </w:p>
              </w:tc>
            </w:tr>
            <w:tr w:rsidR="008B201E" w:rsidRPr="00FA0731" w14:paraId="4E1AF795" w14:textId="77777777" w:rsidTr="00C31045">
              <w:trPr>
                <w:trHeight w:val="664"/>
              </w:trPr>
              <w:tc>
                <w:tcPr>
                  <w:tcW w:w="816" w:type="dxa"/>
                  <w:shd w:val="clear" w:color="auto" w:fill="auto"/>
                </w:tcPr>
                <w:p w14:paraId="2E24C2F0"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85 - 94</w:t>
                  </w:r>
                </w:p>
              </w:tc>
              <w:tc>
                <w:tcPr>
                  <w:tcW w:w="835" w:type="dxa"/>
                  <w:shd w:val="clear" w:color="auto" w:fill="auto"/>
                </w:tcPr>
                <w:p w14:paraId="53574089"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 xml:space="preserve"> 9 (B)</w:t>
                  </w:r>
                </w:p>
              </w:tc>
              <w:tc>
                <w:tcPr>
                  <w:tcW w:w="357" w:type="dxa"/>
                  <w:shd w:val="clear" w:color="auto" w:fill="auto"/>
                </w:tcPr>
                <w:p w14:paraId="5553AF52"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5.</w:t>
                  </w:r>
                </w:p>
              </w:tc>
              <w:tc>
                <w:tcPr>
                  <w:tcW w:w="3440" w:type="dxa"/>
                  <w:shd w:val="clear" w:color="auto" w:fill="auto"/>
                </w:tcPr>
                <w:p w14:paraId="0679B7AE" w14:textId="58FF5C70" w:rsidR="008B201E" w:rsidRPr="00FA0731" w:rsidRDefault="00C24BEA" w:rsidP="008B201E">
                  <w:pPr>
                    <w:rPr>
                      <w:rFonts w:ascii="Times New Roman" w:hAnsi="Times New Roman"/>
                      <w:sz w:val="20"/>
                      <w:szCs w:val="20"/>
                      <w:lang w:val="en-GB"/>
                    </w:rPr>
                  </w:pPr>
                  <w:r w:rsidRPr="00FA0731">
                    <w:rPr>
                      <w:rFonts w:ascii="Times New Roman" w:hAnsi="Times New Roman"/>
                      <w:sz w:val="20"/>
                      <w:szCs w:val="20"/>
                      <w:lang w:val="en-GB"/>
                    </w:rPr>
                    <w:t>Seminar paper</w:t>
                  </w:r>
                  <w:r w:rsidR="008B201E" w:rsidRPr="00FA0731">
                    <w:rPr>
                      <w:rFonts w:ascii="Times New Roman" w:hAnsi="Times New Roman"/>
                      <w:sz w:val="20"/>
                      <w:szCs w:val="20"/>
                      <w:lang w:val="en-GB"/>
                    </w:rPr>
                    <w:t xml:space="preserve"> </w:t>
                  </w:r>
                </w:p>
              </w:tc>
              <w:tc>
                <w:tcPr>
                  <w:tcW w:w="860" w:type="dxa"/>
                  <w:shd w:val="clear" w:color="auto" w:fill="auto"/>
                </w:tcPr>
                <w:p w14:paraId="06884E5A"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5</w:t>
                  </w:r>
                </w:p>
              </w:tc>
              <w:tc>
                <w:tcPr>
                  <w:tcW w:w="920" w:type="dxa"/>
                  <w:shd w:val="clear" w:color="auto" w:fill="auto"/>
                </w:tcPr>
                <w:p w14:paraId="363298C1"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1 – 5</w:t>
                  </w:r>
                </w:p>
              </w:tc>
            </w:tr>
            <w:tr w:rsidR="008B201E" w:rsidRPr="00FA0731" w14:paraId="3850E3F5" w14:textId="77777777" w:rsidTr="00C31045">
              <w:trPr>
                <w:trHeight w:val="401"/>
              </w:trPr>
              <w:tc>
                <w:tcPr>
                  <w:tcW w:w="816" w:type="dxa"/>
                  <w:shd w:val="clear" w:color="auto" w:fill="auto"/>
                </w:tcPr>
                <w:p w14:paraId="7B98F64D"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95-100</w:t>
                  </w:r>
                </w:p>
              </w:tc>
              <w:tc>
                <w:tcPr>
                  <w:tcW w:w="835" w:type="dxa"/>
                  <w:shd w:val="clear" w:color="auto" w:fill="auto"/>
                </w:tcPr>
                <w:p w14:paraId="362DECBF"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10 (A)</w:t>
                  </w:r>
                </w:p>
              </w:tc>
              <w:tc>
                <w:tcPr>
                  <w:tcW w:w="357" w:type="dxa"/>
                  <w:shd w:val="clear" w:color="auto" w:fill="auto"/>
                </w:tcPr>
                <w:p w14:paraId="1AE03022"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6.</w:t>
                  </w:r>
                </w:p>
              </w:tc>
              <w:tc>
                <w:tcPr>
                  <w:tcW w:w="3440" w:type="dxa"/>
                  <w:shd w:val="clear" w:color="auto" w:fill="auto"/>
                </w:tcPr>
                <w:p w14:paraId="25A34C8A" w14:textId="45CABB97" w:rsidR="008B201E" w:rsidRPr="00FA0731" w:rsidRDefault="00C24BEA" w:rsidP="008B201E">
                  <w:pPr>
                    <w:rPr>
                      <w:rFonts w:ascii="Times New Roman" w:hAnsi="Times New Roman"/>
                      <w:sz w:val="20"/>
                      <w:szCs w:val="20"/>
                      <w:lang w:val="en-GB"/>
                    </w:rPr>
                  </w:pPr>
                  <w:r w:rsidRPr="00FA0731">
                    <w:rPr>
                      <w:rFonts w:ascii="Times New Roman" w:hAnsi="Times New Roman"/>
                      <w:sz w:val="20"/>
                      <w:szCs w:val="20"/>
                      <w:lang w:val="en-GB"/>
                    </w:rPr>
                    <w:t>Final exam</w:t>
                  </w:r>
                </w:p>
              </w:tc>
              <w:tc>
                <w:tcPr>
                  <w:tcW w:w="860" w:type="dxa"/>
                  <w:shd w:val="clear" w:color="auto" w:fill="auto"/>
                </w:tcPr>
                <w:p w14:paraId="04BC08DA"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50</w:t>
                  </w:r>
                </w:p>
              </w:tc>
              <w:tc>
                <w:tcPr>
                  <w:tcW w:w="920" w:type="dxa"/>
                  <w:shd w:val="clear" w:color="auto" w:fill="auto"/>
                </w:tcPr>
                <w:p w14:paraId="3CAC47F2"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30 - 50</w:t>
                  </w:r>
                </w:p>
              </w:tc>
            </w:tr>
            <w:tr w:rsidR="008B201E" w:rsidRPr="00FA0731" w14:paraId="05CE71AC" w14:textId="77777777" w:rsidTr="00C31045">
              <w:trPr>
                <w:trHeight w:val="414"/>
              </w:trPr>
              <w:tc>
                <w:tcPr>
                  <w:tcW w:w="2009" w:type="dxa"/>
                  <w:gridSpan w:val="3"/>
                  <w:shd w:val="clear" w:color="auto" w:fill="auto"/>
                </w:tcPr>
                <w:p w14:paraId="12460E11" w14:textId="77777777" w:rsidR="008B201E" w:rsidRPr="00FA0731" w:rsidRDefault="008B201E" w:rsidP="008B201E">
                  <w:pPr>
                    <w:rPr>
                      <w:rFonts w:ascii="Times New Roman" w:hAnsi="Times New Roman"/>
                      <w:sz w:val="20"/>
                      <w:szCs w:val="20"/>
                      <w:lang w:val="en-GB"/>
                    </w:rPr>
                  </w:pPr>
                </w:p>
              </w:tc>
              <w:tc>
                <w:tcPr>
                  <w:tcW w:w="3440" w:type="dxa"/>
                  <w:shd w:val="clear" w:color="auto" w:fill="auto"/>
                </w:tcPr>
                <w:p w14:paraId="24965069" w14:textId="4B935051" w:rsidR="008B201E" w:rsidRPr="00FA0731" w:rsidRDefault="00C24BEA" w:rsidP="008B201E">
                  <w:pPr>
                    <w:rPr>
                      <w:rFonts w:ascii="Times New Roman" w:hAnsi="Times New Roman"/>
                      <w:sz w:val="20"/>
                      <w:szCs w:val="20"/>
                      <w:lang w:val="en-GB"/>
                    </w:rPr>
                  </w:pPr>
                  <w:r w:rsidRPr="00FA0731">
                    <w:rPr>
                      <w:rFonts w:ascii="Times New Roman" w:hAnsi="Times New Roman"/>
                      <w:sz w:val="20"/>
                      <w:szCs w:val="20"/>
                      <w:lang w:val="en-GB"/>
                    </w:rPr>
                    <w:t>TOTAL</w:t>
                  </w:r>
                </w:p>
              </w:tc>
              <w:tc>
                <w:tcPr>
                  <w:tcW w:w="860" w:type="dxa"/>
                  <w:shd w:val="clear" w:color="auto" w:fill="auto"/>
                </w:tcPr>
                <w:p w14:paraId="35978265"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100</w:t>
                  </w:r>
                </w:p>
              </w:tc>
              <w:tc>
                <w:tcPr>
                  <w:tcW w:w="920" w:type="dxa"/>
                  <w:shd w:val="clear" w:color="auto" w:fill="auto"/>
                </w:tcPr>
                <w:p w14:paraId="107223A7" w14:textId="77777777" w:rsidR="008B201E" w:rsidRPr="00FA0731" w:rsidRDefault="008B201E" w:rsidP="008B201E">
                  <w:pPr>
                    <w:rPr>
                      <w:rFonts w:ascii="Times New Roman" w:hAnsi="Times New Roman"/>
                      <w:sz w:val="20"/>
                      <w:szCs w:val="20"/>
                      <w:lang w:val="en-GB"/>
                    </w:rPr>
                  </w:pPr>
                  <w:r w:rsidRPr="00FA0731">
                    <w:rPr>
                      <w:rFonts w:ascii="Times New Roman" w:hAnsi="Times New Roman"/>
                      <w:sz w:val="20"/>
                      <w:szCs w:val="20"/>
                      <w:lang w:val="en-GB"/>
                    </w:rPr>
                    <w:t>55 - 100</w:t>
                  </w:r>
                </w:p>
              </w:tc>
            </w:tr>
          </w:tbl>
          <w:p w14:paraId="6F8F3437" w14:textId="77777777" w:rsidR="00CE2E92" w:rsidRPr="00FA0731" w:rsidRDefault="00CE2E92" w:rsidP="008B201E">
            <w:pPr>
              <w:spacing w:after="120" w:line="240" w:lineRule="auto"/>
              <w:jc w:val="both"/>
              <w:rPr>
                <w:rFonts w:asciiTheme="majorHAnsi" w:hAnsiTheme="majorHAnsi" w:cs="Arial"/>
                <w:lang w:val="en-GB"/>
              </w:rPr>
            </w:pPr>
          </w:p>
        </w:tc>
      </w:tr>
      <w:tr w:rsidR="004D5601" w:rsidRPr="00FA0731" w14:paraId="05C93841"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E0FE5B" w14:textId="71D074C8" w:rsidR="004D5601" w:rsidRPr="00FA0731" w:rsidRDefault="004D5601" w:rsidP="0007287D">
            <w:pPr>
              <w:rPr>
                <w:rFonts w:eastAsia="Calibri"/>
                <w:color w:val="000000"/>
                <w:kern w:val="24"/>
                <w:lang w:val="en-GB" w:eastAsia="hr-BA"/>
              </w:rPr>
            </w:pPr>
            <w:r w:rsidRPr="00FA0731">
              <w:rPr>
                <w:rFonts w:eastAsia="Calibri"/>
                <w:b/>
                <w:bCs/>
                <w:color w:val="000000"/>
                <w:kern w:val="24"/>
                <w:lang w:val="en-GB" w:eastAsia="hr-BA"/>
              </w:rPr>
              <w:lastRenderedPageBreak/>
              <w:t>Literatur</w:t>
            </w:r>
            <w:r w:rsidR="005C0182" w:rsidRPr="00FA0731">
              <w:rPr>
                <w:rFonts w:eastAsia="Calibri"/>
                <w:b/>
                <w:bCs/>
                <w:color w:val="000000"/>
                <w:kern w:val="24"/>
                <w:lang w:val="en-GB" w:eastAsia="hr-BA"/>
              </w:rPr>
              <w:t>e</w:t>
            </w:r>
            <w:r w:rsidRPr="00FA0731">
              <w:rPr>
                <w:rStyle w:val="FootnoteReference"/>
                <w:rFonts w:eastAsia="Calibri"/>
                <w:b/>
                <w:bCs/>
                <w:color w:val="000000"/>
                <w:kern w:val="24"/>
                <w:lang w:val="en-GB" w:eastAsia="hr-BA"/>
              </w:rPr>
              <w:footnoteReference w:id="2"/>
            </w:r>
            <w:r w:rsidRPr="00FA0731">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4871F69" w14:textId="74BD757A" w:rsidR="008B201E" w:rsidRPr="00FA0731" w:rsidRDefault="008B201E" w:rsidP="008B201E">
            <w:pPr>
              <w:spacing w:after="120"/>
              <w:jc w:val="both"/>
              <w:rPr>
                <w:rFonts w:eastAsia="Times New Roman" w:cs="Arial"/>
                <w:lang w:val="en-GB" w:eastAsia="hr-BA"/>
              </w:rPr>
            </w:pPr>
            <w:r w:rsidRPr="00FA0731">
              <w:rPr>
                <w:rFonts w:eastAsia="Times New Roman" w:cs="Arial"/>
                <w:lang w:val="en-GB" w:eastAsia="hr-BA"/>
              </w:rPr>
              <w:t xml:space="preserve">1. Anne Dennis </w:t>
            </w:r>
            <w:r w:rsidR="00CD4DE9" w:rsidRPr="00FA0731">
              <w:rPr>
                <w:rFonts w:eastAsia="Times New Roman" w:cs="Arial"/>
                <w:lang w:val="en-GB" w:eastAsia="hr-BA"/>
              </w:rPr>
              <w:t>“</w:t>
            </w:r>
            <w:r w:rsidRPr="00FA0731">
              <w:rPr>
                <w:rFonts w:eastAsia="Times New Roman" w:cs="Arial"/>
                <w:lang w:val="en-GB" w:eastAsia="hr-BA"/>
              </w:rPr>
              <w:t>Artikulisano tijelo - fizička obuka glumca</w:t>
            </w:r>
            <w:r w:rsidR="00CD4DE9" w:rsidRPr="00FA0731">
              <w:rPr>
                <w:rFonts w:eastAsia="Times New Roman" w:cs="Arial"/>
                <w:lang w:val="en-GB" w:eastAsia="hr-BA"/>
              </w:rPr>
              <w:t>”</w:t>
            </w:r>
            <w:r w:rsidRPr="00FA0731">
              <w:rPr>
                <w:rFonts w:eastAsia="Times New Roman" w:cs="Arial"/>
                <w:lang w:val="en-GB" w:eastAsia="hr-BA"/>
              </w:rPr>
              <w:t xml:space="preserve"> / Institut za pozorište, film, radio i televiziju; Fakultet dramskih umjetnosti-Beograd 1997.</w:t>
            </w:r>
          </w:p>
          <w:p w14:paraId="1ECCA92F" w14:textId="55994A1F" w:rsidR="008B201E" w:rsidRPr="00FA0731" w:rsidRDefault="008B201E" w:rsidP="008B201E">
            <w:pPr>
              <w:spacing w:after="120"/>
              <w:jc w:val="both"/>
              <w:rPr>
                <w:rFonts w:eastAsia="Times New Roman" w:cs="Arial"/>
                <w:lang w:val="en-GB" w:eastAsia="hr-BA"/>
              </w:rPr>
            </w:pPr>
            <w:r w:rsidRPr="00FA0731">
              <w:rPr>
                <w:rFonts w:eastAsia="Times New Roman" w:cs="Arial"/>
                <w:lang w:val="en-GB" w:eastAsia="hr-BA"/>
              </w:rPr>
              <w:t xml:space="preserve">2. Jerzy Grotowski </w:t>
            </w:r>
            <w:r w:rsidR="00CD4DE9" w:rsidRPr="00FA0731">
              <w:rPr>
                <w:rFonts w:eastAsia="Times New Roman" w:cs="Arial"/>
                <w:lang w:val="en-GB" w:eastAsia="hr-BA"/>
              </w:rPr>
              <w:t>“</w:t>
            </w:r>
            <w:r w:rsidRPr="00FA0731">
              <w:rPr>
                <w:rFonts w:eastAsia="Times New Roman" w:cs="Arial"/>
                <w:lang w:val="en-GB" w:eastAsia="hr-BA"/>
              </w:rPr>
              <w:t>Ka siromašnom pozorištu</w:t>
            </w:r>
            <w:r w:rsidR="00CD4DE9" w:rsidRPr="00FA0731">
              <w:rPr>
                <w:rFonts w:eastAsia="Times New Roman" w:cs="Arial"/>
                <w:lang w:val="en-GB" w:eastAsia="hr-BA"/>
              </w:rPr>
              <w:t>”</w:t>
            </w:r>
            <w:r w:rsidR="00C24BEA" w:rsidRPr="00FA0731">
              <w:rPr>
                <w:rFonts w:eastAsia="Times New Roman" w:cs="Arial"/>
                <w:lang w:val="en-GB" w:eastAsia="hr-BA"/>
              </w:rPr>
              <w:t xml:space="preserve"> </w:t>
            </w:r>
            <w:r w:rsidRPr="00FA0731">
              <w:rPr>
                <w:rFonts w:eastAsia="Times New Roman" w:cs="Arial"/>
                <w:lang w:val="en-GB" w:eastAsia="hr-BA"/>
              </w:rPr>
              <w:t>ICS, Beograd,</w:t>
            </w:r>
            <w:r w:rsidR="00C24BEA" w:rsidRPr="00FA0731">
              <w:rPr>
                <w:rFonts w:eastAsia="Times New Roman" w:cs="Arial"/>
                <w:lang w:val="en-GB" w:eastAsia="hr-BA"/>
              </w:rPr>
              <w:t xml:space="preserve"> </w:t>
            </w:r>
            <w:r w:rsidRPr="00FA0731">
              <w:rPr>
                <w:rFonts w:eastAsia="Times New Roman" w:cs="Arial"/>
                <w:lang w:val="en-GB" w:eastAsia="hr-BA"/>
              </w:rPr>
              <w:t>1976</w:t>
            </w:r>
            <w:r w:rsidR="00C24BEA" w:rsidRPr="00FA0731">
              <w:rPr>
                <w:rFonts w:eastAsia="Times New Roman" w:cs="Arial"/>
                <w:lang w:val="en-GB" w:eastAsia="hr-BA"/>
              </w:rPr>
              <w:t>.</w:t>
            </w:r>
          </w:p>
          <w:p w14:paraId="2C831FBB" w14:textId="30880D9E" w:rsidR="008B201E" w:rsidRPr="00FA0731" w:rsidRDefault="008B201E" w:rsidP="008B201E">
            <w:pPr>
              <w:spacing w:after="120"/>
              <w:jc w:val="both"/>
              <w:rPr>
                <w:rFonts w:eastAsia="Times New Roman" w:cs="Arial"/>
                <w:lang w:val="en-GB" w:eastAsia="hr-BA"/>
              </w:rPr>
            </w:pPr>
            <w:r w:rsidRPr="00FA0731">
              <w:rPr>
                <w:rFonts w:eastAsia="Times New Roman" w:cs="Arial"/>
                <w:lang w:val="en-GB" w:eastAsia="hr-BA"/>
              </w:rPr>
              <w:t xml:space="preserve">3. Jacques Lecoq with Jean-Gabrijel Carasso and Jean-Claude Lallias: </w:t>
            </w:r>
            <w:r w:rsidR="00CD4DE9" w:rsidRPr="00FA0731">
              <w:rPr>
                <w:rFonts w:eastAsia="Times New Roman" w:cs="Arial"/>
                <w:lang w:val="en-GB" w:eastAsia="hr-BA"/>
              </w:rPr>
              <w:t>“</w:t>
            </w:r>
            <w:r w:rsidRPr="00FA0731">
              <w:rPr>
                <w:rFonts w:eastAsia="Times New Roman" w:cs="Arial"/>
                <w:lang w:val="en-GB" w:eastAsia="hr-BA"/>
              </w:rPr>
              <w:t>The moving body</w:t>
            </w:r>
            <w:r w:rsidR="00CD4DE9" w:rsidRPr="00FA0731">
              <w:rPr>
                <w:rFonts w:eastAsia="Times New Roman" w:cs="Arial"/>
                <w:lang w:val="en-GB" w:eastAsia="hr-BA"/>
              </w:rPr>
              <w:t>”</w:t>
            </w:r>
            <w:r w:rsidRPr="00FA0731">
              <w:rPr>
                <w:rFonts w:eastAsia="Times New Roman" w:cs="Arial"/>
                <w:lang w:val="en-GB" w:eastAsia="hr-BA"/>
              </w:rPr>
              <w:t>, Methuen PL, London, 2000.</w:t>
            </w:r>
          </w:p>
          <w:p w14:paraId="3D65107E" w14:textId="682844E3" w:rsidR="008B201E" w:rsidRPr="00FA0731" w:rsidRDefault="008B201E" w:rsidP="008B201E">
            <w:pPr>
              <w:spacing w:after="120"/>
              <w:jc w:val="both"/>
              <w:rPr>
                <w:rFonts w:eastAsia="Times New Roman" w:cs="Arial"/>
                <w:lang w:val="en-GB" w:eastAsia="hr-BA"/>
              </w:rPr>
            </w:pPr>
            <w:r w:rsidRPr="00FA0731">
              <w:rPr>
                <w:rFonts w:eastAsia="Times New Roman" w:cs="Arial"/>
                <w:lang w:val="en-GB" w:eastAsia="hr-BA"/>
              </w:rPr>
              <w:t>4. Desmond Morris</w:t>
            </w:r>
            <w:r w:rsidR="00C24BEA" w:rsidRPr="00FA0731">
              <w:rPr>
                <w:rFonts w:eastAsia="Times New Roman" w:cs="Arial"/>
                <w:lang w:val="en-GB" w:eastAsia="hr-BA"/>
              </w:rPr>
              <w:t>:</w:t>
            </w:r>
            <w:r w:rsidRPr="00FA0731">
              <w:rPr>
                <w:rFonts w:eastAsia="Times New Roman" w:cs="Arial"/>
                <w:lang w:val="en-GB" w:eastAsia="hr-BA"/>
              </w:rPr>
              <w:t xml:space="preserve"> </w:t>
            </w:r>
            <w:r w:rsidR="00CD4DE9" w:rsidRPr="00FA0731">
              <w:rPr>
                <w:rFonts w:eastAsia="Times New Roman" w:cs="Arial"/>
                <w:lang w:val="en-GB" w:eastAsia="hr-BA"/>
              </w:rPr>
              <w:t>“</w:t>
            </w:r>
            <w:r w:rsidRPr="00FA0731">
              <w:rPr>
                <w:rFonts w:eastAsia="Times New Roman" w:cs="Arial"/>
                <w:lang w:val="en-GB" w:eastAsia="hr-BA"/>
              </w:rPr>
              <w:t>Manwatching</w:t>
            </w:r>
            <w:r w:rsidR="00CD4DE9" w:rsidRPr="00FA0731">
              <w:rPr>
                <w:rFonts w:eastAsia="Times New Roman" w:cs="Arial"/>
                <w:lang w:val="en-GB" w:eastAsia="hr-BA"/>
              </w:rPr>
              <w:t>”</w:t>
            </w:r>
            <w:r w:rsidRPr="00FA0731">
              <w:rPr>
                <w:rFonts w:eastAsia="Times New Roman" w:cs="Arial"/>
                <w:lang w:val="en-GB" w:eastAsia="hr-BA"/>
              </w:rPr>
              <w:t xml:space="preserve"> (Otkrivanje čovjeka kroz gestove i ponašanje), Izdavački zavod Jugoslavija, Beograd,</w:t>
            </w:r>
            <w:r w:rsidR="00C24BEA" w:rsidRPr="00FA0731">
              <w:rPr>
                <w:rFonts w:eastAsia="Times New Roman" w:cs="Arial"/>
                <w:lang w:val="en-GB" w:eastAsia="hr-BA"/>
              </w:rPr>
              <w:t xml:space="preserve"> </w:t>
            </w:r>
            <w:r w:rsidRPr="00FA0731">
              <w:rPr>
                <w:rFonts w:eastAsia="Times New Roman" w:cs="Arial"/>
                <w:lang w:val="en-GB" w:eastAsia="hr-BA"/>
              </w:rPr>
              <w:t>1979.</w:t>
            </w:r>
          </w:p>
          <w:p w14:paraId="748AA42D" w14:textId="7C15F152" w:rsidR="004D5601" w:rsidRPr="00FA0731" w:rsidRDefault="008B201E" w:rsidP="008B201E">
            <w:pPr>
              <w:spacing w:after="120"/>
              <w:jc w:val="both"/>
              <w:rPr>
                <w:rFonts w:eastAsia="Times New Roman" w:cs="Arial"/>
                <w:lang w:val="en-GB" w:eastAsia="hr-BA"/>
              </w:rPr>
            </w:pPr>
            <w:r w:rsidRPr="00FA0731">
              <w:rPr>
                <w:rFonts w:eastAsia="Times New Roman" w:cs="Arial"/>
                <w:lang w:val="en-GB" w:eastAsia="hr-BA"/>
              </w:rPr>
              <w:t>5. Desmond Morris</w:t>
            </w:r>
            <w:r w:rsidR="00C24BEA" w:rsidRPr="00FA0731">
              <w:rPr>
                <w:rFonts w:eastAsia="Times New Roman" w:cs="Arial"/>
                <w:lang w:val="en-GB" w:eastAsia="hr-BA"/>
              </w:rPr>
              <w:t>:</w:t>
            </w:r>
            <w:r w:rsidRPr="00FA0731">
              <w:rPr>
                <w:rFonts w:eastAsia="Times New Roman" w:cs="Arial"/>
                <w:lang w:val="en-GB" w:eastAsia="hr-BA"/>
              </w:rPr>
              <w:t xml:space="preserve"> </w:t>
            </w:r>
            <w:r w:rsidR="00CD4DE9" w:rsidRPr="00FA0731">
              <w:rPr>
                <w:rFonts w:eastAsia="Times New Roman" w:cs="Arial"/>
                <w:lang w:val="en-GB" w:eastAsia="hr-BA"/>
              </w:rPr>
              <w:t>“</w:t>
            </w:r>
            <w:r w:rsidRPr="00FA0731">
              <w:rPr>
                <w:rFonts w:eastAsia="Times New Roman" w:cs="Arial"/>
                <w:lang w:val="en-GB" w:eastAsia="hr-BA"/>
              </w:rPr>
              <w:t>Bodywatching</w:t>
            </w:r>
            <w:r w:rsidR="00CD4DE9" w:rsidRPr="00FA0731">
              <w:rPr>
                <w:rFonts w:eastAsia="Times New Roman" w:cs="Arial"/>
                <w:lang w:val="en-GB" w:eastAsia="hr-BA"/>
              </w:rPr>
              <w:t>”</w:t>
            </w:r>
            <w:r w:rsidRPr="00FA0731">
              <w:rPr>
                <w:rFonts w:eastAsia="Times New Roman" w:cs="Arial"/>
                <w:lang w:val="en-GB" w:eastAsia="hr-BA"/>
              </w:rPr>
              <w:t xml:space="preserve"> (Govor tijela), ITRO August Cesarec, Zagreb, 1986.</w:t>
            </w:r>
          </w:p>
        </w:tc>
      </w:tr>
    </w:tbl>
    <w:p w14:paraId="137FCA4A" w14:textId="77777777" w:rsidR="00816307" w:rsidRPr="00FA0731" w:rsidRDefault="009F520D">
      <w:pPr>
        <w:rPr>
          <w:lang w:val="en-GB"/>
        </w:rPr>
      </w:pPr>
    </w:p>
    <w:sectPr w:rsidR="00816307" w:rsidRPr="00FA0731"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17F33" w14:textId="77777777" w:rsidR="009F520D" w:rsidRDefault="009F520D" w:rsidP="004D5601">
      <w:pPr>
        <w:spacing w:after="0" w:line="240" w:lineRule="auto"/>
      </w:pPr>
      <w:r>
        <w:separator/>
      </w:r>
    </w:p>
  </w:endnote>
  <w:endnote w:type="continuationSeparator" w:id="0">
    <w:p w14:paraId="1BFA7552" w14:textId="77777777" w:rsidR="009F520D" w:rsidRDefault="009F520D"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5D20" w14:textId="77777777" w:rsidR="001D280D" w:rsidRDefault="001D28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01A43" w14:textId="77777777" w:rsidR="001D280D" w:rsidRDefault="001D28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3DE6" w14:textId="77777777" w:rsidR="001D280D" w:rsidRDefault="001D28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06C7D" w14:textId="77777777" w:rsidR="009F520D" w:rsidRDefault="009F520D" w:rsidP="004D5601">
      <w:pPr>
        <w:spacing w:after="0" w:line="240" w:lineRule="auto"/>
      </w:pPr>
      <w:r>
        <w:separator/>
      </w:r>
    </w:p>
  </w:footnote>
  <w:footnote w:type="continuationSeparator" w:id="0">
    <w:p w14:paraId="7E598AAF" w14:textId="77777777" w:rsidR="009F520D" w:rsidRDefault="009F520D" w:rsidP="004D5601">
      <w:pPr>
        <w:spacing w:after="0" w:line="240" w:lineRule="auto"/>
      </w:pPr>
      <w:r>
        <w:continuationSeparator/>
      </w:r>
    </w:p>
  </w:footnote>
  <w:footnote w:id="1">
    <w:p w14:paraId="74FCFEE4"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 xml:space="preserve">The </w:t>
      </w:r>
      <w:r w:rsidR="008154CB">
        <w:rPr>
          <w:rStyle w:val="Strong"/>
          <w:rFonts w:ascii="Arial" w:hAnsi="Arial" w:cs="Arial"/>
          <w:color w:val="000000"/>
          <w:sz w:val="16"/>
          <w:szCs w:val="18"/>
        </w:rPr>
        <w:t xml:space="preserve">system </w:t>
      </w:r>
      <w:r w:rsidR="008154CB"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28CB7022"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Acting on behalf of</w:t>
      </w:r>
      <w:r w:rsidR="009E56CD">
        <w:rPr>
          <w:rStyle w:val="Strong"/>
          <w:rFonts w:ascii="Arial" w:hAnsi="Arial" w:cs="Arial"/>
          <w:color w:val="000000"/>
          <w:sz w:val="16"/>
          <w:szCs w:val="18"/>
        </w:rPr>
        <w:t xml:space="preserve"> the</w:t>
      </w:r>
      <w:r w:rsidR="008154CB" w:rsidRPr="008154CB">
        <w:rPr>
          <w:rStyle w:val="Strong"/>
          <w:rFonts w:ascii="Arial" w:hAnsi="Arial" w:cs="Arial"/>
          <w:color w:val="000000"/>
          <w:sz w:val="16"/>
          <w:szCs w:val="18"/>
        </w:rPr>
        <w:t xml:space="preserve"> higher education institution as a public institution, the Senate or organizational unit Council respectively, shall de</w:t>
      </w:r>
      <w:r w:rsidR="009E56CD">
        <w:rPr>
          <w:rStyle w:val="Strong"/>
          <w:rFonts w:ascii="Arial" w:hAnsi="Arial" w:cs="Arial"/>
          <w:color w:val="000000"/>
          <w:sz w:val="16"/>
          <w:szCs w:val="18"/>
        </w:rPr>
        <w:t xml:space="preserve">fine </w:t>
      </w:r>
      <w:r w:rsidR="008154CB" w:rsidRPr="008154CB">
        <w:rPr>
          <w:rStyle w:val="Strong"/>
          <w:rFonts w:ascii="Arial" w:hAnsi="Arial" w:cs="Arial"/>
          <w:color w:val="000000"/>
          <w:sz w:val="16"/>
          <w:szCs w:val="18"/>
        </w:rPr>
        <w:t xml:space="preserve">the mandatory and recommended textbooks and manuals </w:t>
      </w:r>
      <w:r w:rsidR="009E56CD">
        <w:rPr>
          <w:rStyle w:val="Strong"/>
          <w:rFonts w:ascii="Arial" w:hAnsi="Arial" w:cs="Arial"/>
          <w:color w:val="000000"/>
          <w:sz w:val="16"/>
          <w:szCs w:val="18"/>
        </w:rPr>
        <w:t xml:space="preserve">list </w:t>
      </w:r>
      <w:r w:rsidR="008154CB"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A4FF" w14:textId="77777777" w:rsidR="001D280D" w:rsidRDefault="001D28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7D490D5F"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1A253DC1"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21BED448"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30E2865B"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023D5248"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7692FE2E" w14:textId="77777777" w:rsidR="00156B78" w:rsidRDefault="009F520D"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02E108B"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1D280D">
            <w:rPr>
              <w:rFonts w:ascii="Calibri" w:hAnsi="Calibri" w:cs="Calibri"/>
              <w:b/>
              <w:bCs/>
              <w:noProof/>
              <w:sz w:val="20"/>
            </w:rPr>
            <w:t>3</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1D280D">
            <w:rPr>
              <w:rFonts w:ascii="Calibri" w:hAnsi="Calibri" w:cs="Calibri"/>
              <w:b/>
              <w:bCs/>
              <w:noProof/>
              <w:sz w:val="20"/>
            </w:rPr>
            <w:t>3</w:t>
          </w:r>
          <w:r w:rsidR="00752035" w:rsidRPr="008F449E">
            <w:rPr>
              <w:rFonts w:ascii="Calibri" w:hAnsi="Calibri" w:cs="Calibri"/>
              <w:b/>
              <w:bCs/>
              <w:sz w:val="20"/>
            </w:rPr>
            <w:fldChar w:fldCharType="end"/>
          </w:r>
        </w:p>
      </w:tc>
    </w:tr>
  </w:tbl>
  <w:p w14:paraId="058A46F7" w14:textId="77777777" w:rsidR="00156B78" w:rsidRDefault="009F52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52040"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707258EA"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2242E166" w14:textId="6EA17B06"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1A588569" wp14:editId="5102D6F3">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CD4DE9">
            <w:rPr>
              <w:rFonts w:ascii="Calibri" w:hAnsi="Calibri" w:cs="Calibri"/>
              <w:b/>
              <w:sz w:val="16"/>
            </w:rPr>
            <w:t xml:space="preserve">                                                                                                 </w:t>
          </w:r>
          <w:r w:rsidR="001D280D">
            <w:rPr>
              <w:rFonts w:ascii="Calibri" w:hAnsi="Calibri" w:cs="Calibri"/>
              <w:b/>
              <w:noProof/>
              <w:color w:val="7F7F7F"/>
              <w:sz w:val="16"/>
              <w:lang w:val="en-GB" w:eastAsia="en-GB"/>
            </w:rPr>
            <w:drawing>
              <wp:inline distT="0" distB="0" distL="0" distR="0" wp14:anchorId="42CBA0A0" wp14:editId="5D5DB2CE">
                <wp:extent cx="805180" cy="70866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180" cy="708660"/>
                        </a:xfrm>
                        <a:prstGeom prst="rect">
                          <a:avLst/>
                        </a:prstGeom>
                        <a:noFill/>
                        <a:ln>
                          <a:noFill/>
                        </a:ln>
                      </pic:spPr>
                    </pic:pic>
                  </a:graphicData>
                </a:graphic>
              </wp:inline>
            </w:drawing>
          </w:r>
        </w:p>
        <w:p w14:paraId="7ACDD357" w14:textId="57DC2E3F"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1D280D">
            <w:rPr>
              <w:rFonts w:ascii="Calibri" w:hAnsi="Calibri" w:cs="Calibri"/>
              <w:b/>
              <w:color w:val="7F7F7F"/>
            </w:rPr>
            <w:t>ACADEMY OF PERFORMING ARTS SARAJEVO</w:t>
          </w:r>
          <w:r w:rsidR="003D1CFE">
            <w:rPr>
              <w:rFonts w:ascii="Calibri" w:hAnsi="Calibri" w:cs="Calibri"/>
              <w:b/>
              <w:color w:val="7F7F7F"/>
            </w:rPr>
            <w:t xml:space="preserve"> </w:t>
          </w:r>
        </w:p>
        <w:p w14:paraId="4531AB86" w14:textId="596D7383" w:rsidR="00156B78" w:rsidRPr="00ED5C2C" w:rsidRDefault="001D280D" w:rsidP="003D1CFE">
          <w:pPr>
            <w:jc w:val="center"/>
            <w:rPr>
              <w:rFonts w:ascii="Calibri" w:hAnsi="Calibri" w:cs="Calibri"/>
              <w:b/>
              <w:sz w:val="28"/>
              <w:szCs w:val="28"/>
            </w:rPr>
          </w:pPr>
          <w:r>
            <w:rPr>
              <w:rFonts w:ascii="Calibri" w:hAnsi="Calibri" w:cs="Calibri"/>
              <w:b/>
              <w:color w:val="7F7F7F"/>
              <w:spacing w:val="20"/>
              <w:szCs w:val="28"/>
            </w:rPr>
            <w:t>MOVEMENT III</w:t>
          </w:r>
          <w:bookmarkStart w:id="0" w:name="_GoBack"/>
          <w:bookmarkEnd w:id="0"/>
        </w:p>
      </w:tc>
      <w:tc>
        <w:tcPr>
          <w:tcW w:w="871" w:type="pct"/>
          <w:tcBorders>
            <w:top w:val="single" w:sz="4" w:space="0" w:color="auto"/>
            <w:left w:val="single" w:sz="4" w:space="0" w:color="auto"/>
            <w:right w:val="single" w:sz="4" w:space="0" w:color="auto"/>
          </w:tcBorders>
          <w:vAlign w:val="center"/>
        </w:tcPr>
        <w:p w14:paraId="1D8E201A"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FB15EBD"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6DC9F02E" w14:textId="77777777" w:rsidR="00156B78" w:rsidRDefault="009F520D"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7710198E"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1D280D">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1D280D">
            <w:rPr>
              <w:rFonts w:ascii="Calibri" w:hAnsi="Calibri" w:cs="Calibri"/>
              <w:b/>
              <w:bCs/>
              <w:noProof/>
              <w:sz w:val="20"/>
            </w:rPr>
            <w:t>3</w:t>
          </w:r>
          <w:r w:rsidR="00752035" w:rsidRPr="008F449E">
            <w:rPr>
              <w:rFonts w:ascii="Calibri" w:hAnsi="Calibri" w:cs="Calibri"/>
              <w:b/>
              <w:bCs/>
              <w:sz w:val="20"/>
            </w:rPr>
            <w:fldChar w:fldCharType="end"/>
          </w:r>
        </w:p>
      </w:tc>
    </w:tr>
  </w:tbl>
  <w:p w14:paraId="128C3FC5" w14:textId="77777777" w:rsidR="00156B78" w:rsidRDefault="009F520D"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82718"/>
    <w:rsid w:val="000C3648"/>
    <w:rsid w:val="00131101"/>
    <w:rsid w:val="001D280D"/>
    <w:rsid w:val="001F66CB"/>
    <w:rsid w:val="002038FD"/>
    <w:rsid w:val="002417D1"/>
    <w:rsid w:val="00296104"/>
    <w:rsid w:val="002C0559"/>
    <w:rsid w:val="002F3AC4"/>
    <w:rsid w:val="0035751E"/>
    <w:rsid w:val="003D1CFE"/>
    <w:rsid w:val="0044291D"/>
    <w:rsid w:val="00494A64"/>
    <w:rsid w:val="004D2E34"/>
    <w:rsid w:val="004D5601"/>
    <w:rsid w:val="004F46AC"/>
    <w:rsid w:val="00504ED1"/>
    <w:rsid w:val="00514A9E"/>
    <w:rsid w:val="00526BB8"/>
    <w:rsid w:val="005802D4"/>
    <w:rsid w:val="005C0182"/>
    <w:rsid w:val="005D4B85"/>
    <w:rsid w:val="00630A36"/>
    <w:rsid w:val="00634A39"/>
    <w:rsid w:val="006602BF"/>
    <w:rsid w:val="006A6205"/>
    <w:rsid w:val="00701F6A"/>
    <w:rsid w:val="007061BA"/>
    <w:rsid w:val="00752035"/>
    <w:rsid w:val="007944FD"/>
    <w:rsid w:val="007A4DED"/>
    <w:rsid w:val="007E60A5"/>
    <w:rsid w:val="008154CB"/>
    <w:rsid w:val="008348ED"/>
    <w:rsid w:val="00844241"/>
    <w:rsid w:val="00860970"/>
    <w:rsid w:val="008B201E"/>
    <w:rsid w:val="00914FE2"/>
    <w:rsid w:val="009912B4"/>
    <w:rsid w:val="00992E01"/>
    <w:rsid w:val="009A0BA3"/>
    <w:rsid w:val="009E56CD"/>
    <w:rsid w:val="009F520D"/>
    <w:rsid w:val="00A2020C"/>
    <w:rsid w:val="00A94C72"/>
    <w:rsid w:val="00A97075"/>
    <w:rsid w:val="00AE0552"/>
    <w:rsid w:val="00B0226D"/>
    <w:rsid w:val="00B147F7"/>
    <w:rsid w:val="00BA0B86"/>
    <w:rsid w:val="00BD03B5"/>
    <w:rsid w:val="00C10536"/>
    <w:rsid w:val="00C24BEA"/>
    <w:rsid w:val="00C2731D"/>
    <w:rsid w:val="00C342BA"/>
    <w:rsid w:val="00CA4387"/>
    <w:rsid w:val="00CD4DE9"/>
    <w:rsid w:val="00CE2E92"/>
    <w:rsid w:val="00D21901"/>
    <w:rsid w:val="00D537B9"/>
    <w:rsid w:val="00D73082"/>
    <w:rsid w:val="00DB707F"/>
    <w:rsid w:val="00E27838"/>
    <w:rsid w:val="00E82AC6"/>
    <w:rsid w:val="00EA6D58"/>
    <w:rsid w:val="00F00FD6"/>
    <w:rsid w:val="00FA0731"/>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836"/>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563</Words>
  <Characters>3211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18</cp:revision>
  <dcterms:created xsi:type="dcterms:W3CDTF">2020-04-14T17:14:00Z</dcterms:created>
  <dcterms:modified xsi:type="dcterms:W3CDTF">2020-05-20T12:42:00Z</dcterms:modified>
</cp:coreProperties>
</file>