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5072" w14:textId="77777777" w:rsidR="00600D87" w:rsidRPr="007120D3" w:rsidRDefault="00600D87">
      <w:pPr>
        <w:rPr>
          <w:lang w:val="en-GB"/>
        </w:rPr>
      </w:pPr>
    </w:p>
    <w:tbl>
      <w:tblPr>
        <w:tblW w:w="9317" w:type="dxa"/>
        <w:tblCellMar>
          <w:left w:w="0" w:type="dxa"/>
          <w:right w:w="0" w:type="dxa"/>
        </w:tblCellMar>
        <w:tblLook w:val="04A0" w:firstRow="1" w:lastRow="0" w:firstColumn="1" w:lastColumn="0" w:noHBand="0" w:noVBand="1"/>
      </w:tblPr>
      <w:tblGrid>
        <w:gridCol w:w="1410"/>
        <w:gridCol w:w="360"/>
        <w:gridCol w:w="1581"/>
        <w:gridCol w:w="2995"/>
        <w:gridCol w:w="2971"/>
      </w:tblGrid>
      <w:tr w:rsidR="006819EB" w:rsidRPr="007120D3" w14:paraId="4BD9DEB8" w14:textId="77777777" w:rsidTr="006819EB">
        <w:trPr>
          <w:trHeight w:val="104"/>
        </w:trPr>
        <w:tc>
          <w:tcPr>
            <w:tcW w:w="141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E1070B" w14:textId="485B11CE" w:rsidR="006819EB" w:rsidRPr="007120D3" w:rsidRDefault="006819EB" w:rsidP="00600D87">
            <w:pPr>
              <w:spacing w:after="0" w:line="240" w:lineRule="auto"/>
              <w:rPr>
                <w:rFonts w:eastAsia="Times New Roman" w:cs="Arial"/>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code:</w:t>
            </w:r>
            <w:r w:rsidR="00600D87" w:rsidRPr="007120D3">
              <w:rPr>
                <w:rFonts w:eastAsia="Times New Roman" w:cs="Arial"/>
                <w:lang w:val="en-GB" w:eastAsia="hr-BA"/>
              </w:rPr>
              <w:t xml:space="preserve"> </w:t>
            </w:r>
            <w:r w:rsidRPr="007120D3">
              <w:rPr>
                <w:rFonts w:eastAsia="Times New Roman" w:cs="Arial"/>
                <w:lang w:val="en-GB" w:eastAsia="hr-BA"/>
              </w:rPr>
              <w:t>PRODO606</w:t>
            </w:r>
          </w:p>
          <w:p w14:paraId="19D824EA" w14:textId="77777777" w:rsidR="006819EB" w:rsidRPr="007120D3" w:rsidRDefault="006819EB" w:rsidP="00600D87">
            <w:pPr>
              <w:spacing w:after="0" w:line="240" w:lineRule="auto"/>
              <w:rPr>
                <w:rFonts w:eastAsia="Times New Roman" w:cs="Arial"/>
                <w:lang w:val="en-GB" w:eastAsia="hr-BA"/>
              </w:rPr>
            </w:pPr>
          </w:p>
        </w:tc>
        <w:tc>
          <w:tcPr>
            <w:tcW w:w="7907"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40CD87D" w14:textId="180F7190" w:rsidR="006819EB" w:rsidRPr="007120D3" w:rsidRDefault="006819EB" w:rsidP="00600D87">
            <w:pPr>
              <w:spacing w:after="0" w:line="240" w:lineRule="auto"/>
              <w:ind w:left="1627" w:hanging="1627"/>
              <w:rPr>
                <w:rFonts w:eastAsia="Times New Roman" w:cs="Arial"/>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name: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Producing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for</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new</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technologies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and</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media</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II</w:t>
            </w:r>
          </w:p>
        </w:tc>
      </w:tr>
      <w:tr w:rsidR="006819EB" w:rsidRPr="007120D3" w14:paraId="5B8C608C" w14:textId="77777777" w:rsidTr="006819EB">
        <w:trPr>
          <w:trHeight w:val="104"/>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42123D" w14:textId="484C6B69" w:rsidR="006819EB" w:rsidRPr="007120D3" w:rsidRDefault="006819EB" w:rsidP="00600D87">
            <w:pPr>
              <w:rPr>
                <w:rFonts w:eastAsia="Times New Roman" w:cs="Arial"/>
                <w:lang w:val="en-GB" w:eastAsia="hr-BA"/>
              </w:rPr>
            </w:pPr>
            <w:r w:rsidRPr="007120D3">
              <w:rPr>
                <w:rFonts w:eastAsia="Calibri"/>
                <w:b/>
                <w:bCs/>
                <w:color w:val="000000"/>
                <w:kern w:val="24"/>
                <w:lang w:val="en-GB" w:eastAsia="hr-BA"/>
              </w:rPr>
              <w:t>Cycle:</w:t>
            </w:r>
            <w:r w:rsidR="00600D87" w:rsidRPr="007120D3">
              <w:rPr>
                <w:rFonts w:eastAsia="Calibri"/>
                <w:b/>
                <w:bCs/>
                <w:color w:val="000000"/>
                <w:kern w:val="24"/>
                <w:lang w:val="en-GB" w:eastAsia="hr-BA"/>
              </w:rPr>
              <w:t xml:space="preserve"> </w:t>
            </w:r>
          </w:p>
        </w:tc>
        <w:tc>
          <w:tcPr>
            <w:tcW w:w="194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C25607" w14:textId="03728093" w:rsidR="006819EB" w:rsidRPr="007120D3" w:rsidRDefault="006819EB" w:rsidP="00600D87">
            <w:pPr>
              <w:rPr>
                <w:rFonts w:eastAsia="Times New Roman" w:cs="Arial"/>
                <w:lang w:val="en-GB" w:eastAsia="hr-BA"/>
              </w:rPr>
            </w:pPr>
            <w:r w:rsidRPr="007120D3">
              <w:rPr>
                <w:rFonts w:eastAsia="Calibri"/>
                <w:b/>
                <w:bCs/>
                <w:color w:val="000000"/>
                <w:kern w:val="24"/>
                <w:lang w:val="en-GB" w:eastAsia="hr-BA"/>
              </w:rPr>
              <w:t>Study</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year:</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III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6AEFF0" w14:textId="594AB861" w:rsidR="006819EB" w:rsidRPr="007120D3" w:rsidRDefault="006819EB" w:rsidP="00600D87">
            <w:pPr>
              <w:rPr>
                <w:rFonts w:eastAsia="Times New Roman" w:cs="Arial"/>
                <w:lang w:val="en-GB" w:eastAsia="hr-BA"/>
              </w:rPr>
            </w:pPr>
            <w:r w:rsidRPr="007120D3">
              <w:rPr>
                <w:rFonts w:eastAsia="Calibri"/>
                <w:b/>
                <w:bCs/>
                <w:color w:val="000000"/>
                <w:kern w:val="24"/>
                <w:lang w:val="en-GB" w:eastAsia="hr-BA"/>
              </w:rPr>
              <w:t>Semester:</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VI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837E2C" w14:textId="1281FC94" w:rsidR="006819EB" w:rsidRPr="007120D3" w:rsidRDefault="006819EB" w:rsidP="00600D87">
            <w:pPr>
              <w:rPr>
                <w:rFonts w:eastAsia="Times New Roman" w:cs="Arial"/>
                <w:lang w:val="en-GB" w:eastAsia="hr-BA"/>
              </w:rPr>
            </w:pPr>
            <w:r w:rsidRPr="007120D3">
              <w:rPr>
                <w:rFonts w:eastAsia="Calibri"/>
                <w:b/>
                <w:bCs/>
                <w:color w:val="000000"/>
                <w:kern w:val="24"/>
                <w:lang w:val="en-GB" w:eastAsia="hr-BA"/>
              </w:rPr>
              <w:t>ECTS:</w:t>
            </w:r>
            <w:r w:rsidR="00600D87" w:rsidRPr="007120D3">
              <w:rPr>
                <w:rFonts w:eastAsia="Calibri"/>
                <w:color w:val="000000"/>
                <w:kern w:val="24"/>
                <w:lang w:val="en-GB" w:eastAsia="hr-BA"/>
              </w:rPr>
              <w:t xml:space="preserve"> </w:t>
            </w:r>
            <w:r w:rsidRPr="007120D3">
              <w:rPr>
                <w:rFonts w:eastAsia="Calibri"/>
                <w:color w:val="000000"/>
                <w:kern w:val="24"/>
                <w:lang w:val="en-GB" w:eastAsia="hr-BA"/>
              </w:rPr>
              <w:t>2</w:t>
            </w:r>
          </w:p>
        </w:tc>
      </w:tr>
      <w:tr w:rsidR="006819EB" w:rsidRPr="007120D3" w14:paraId="5AA0E632" w14:textId="77777777" w:rsidTr="006819EB">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60B526" w14:textId="5E402216" w:rsidR="006819EB" w:rsidRPr="007120D3" w:rsidRDefault="006819EB" w:rsidP="00600D87">
            <w:pPr>
              <w:rPr>
                <w:rFonts w:eastAsia="Times New Roman" w:cs="Arial"/>
                <w:lang w:val="en-GB" w:eastAsia="hr-BA"/>
              </w:rPr>
            </w:pPr>
            <w:r w:rsidRPr="007120D3">
              <w:rPr>
                <w:noProof/>
                <w:lang w:val="en-GB" w:eastAsia="en-GB"/>
              </w:rPr>
              <w:drawing>
                <wp:anchor distT="0" distB="0" distL="114300" distR="114300" simplePos="0" relativeHeight="251659264" behindDoc="1" locked="0" layoutInCell="1" allowOverlap="1" wp14:anchorId="4386B4D2" wp14:editId="21D3A280">
                  <wp:simplePos x="0" y="0"/>
                  <wp:positionH relativeFrom="column">
                    <wp:posOffset>44450</wp:posOffset>
                  </wp:positionH>
                  <wp:positionV relativeFrom="paragraph">
                    <wp:posOffset>139065</wp:posOffset>
                  </wp:positionV>
                  <wp:extent cx="4940300" cy="4940300"/>
                  <wp:effectExtent l="0" t="0" r="0" b="0"/>
                  <wp:wrapNone/>
                  <wp:docPr id="3"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7120D3">
              <w:rPr>
                <w:rFonts w:eastAsia="Calibri"/>
                <w:b/>
                <w:bCs/>
                <w:color w:val="000000"/>
                <w:kern w:val="24"/>
                <w:lang w:val="en-GB" w:eastAsia="hr-BA"/>
              </w:rPr>
              <w:t>Study</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mode: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1247ED" w14:textId="296D5B7E" w:rsidR="006819EB" w:rsidRPr="007120D3" w:rsidRDefault="006819EB" w:rsidP="00600D87">
            <w:pPr>
              <w:spacing w:after="0"/>
              <w:rPr>
                <w:rFonts w:eastAsia="Calibri"/>
                <w:b/>
                <w:bCs/>
                <w:color w:val="000000"/>
                <w:kern w:val="24"/>
                <w:lang w:val="en-GB" w:eastAsia="hr-BA"/>
              </w:rPr>
            </w:pPr>
            <w:r w:rsidRPr="007120D3">
              <w:rPr>
                <w:rFonts w:eastAsia="Calibri"/>
                <w:b/>
                <w:bCs/>
                <w:color w:val="000000"/>
                <w:kern w:val="24"/>
                <w:lang w:val="en-GB" w:eastAsia="hr-BA"/>
              </w:rPr>
              <w:t>Total</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hrs.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number:</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30</w:t>
            </w:r>
          </w:p>
          <w:p w14:paraId="785E0FC2" w14:textId="50AA1B0A" w:rsidR="006819EB" w:rsidRPr="007120D3" w:rsidRDefault="006819EB" w:rsidP="00600D87">
            <w:pPr>
              <w:spacing w:after="0"/>
              <w:rPr>
                <w:rFonts w:eastAsia="Calibri"/>
                <w:b/>
                <w:bCs/>
                <w:color w:val="000000"/>
                <w:kern w:val="24"/>
                <w:lang w:val="en-GB" w:eastAsia="hr-BA"/>
              </w:rPr>
            </w:pPr>
            <w:r w:rsidRPr="007120D3">
              <w:rPr>
                <w:rFonts w:eastAsia="Calibri"/>
                <w:bCs/>
                <w:color w:val="000000"/>
                <w:kern w:val="24"/>
                <w:sz w:val="20"/>
                <w:szCs w:val="20"/>
                <w:lang w:val="en-GB" w:eastAsia="hr-BA"/>
              </w:rPr>
              <w:t>Lectures: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15</w:t>
            </w:r>
          </w:p>
          <w:p w14:paraId="4B8F7C50" w14:textId="21FA7DBF" w:rsidR="006819EB" w:rsidRPr="007120D3" w:rsidRDefault="006819EB" w:rsidP="00600D87">
            <w:pPr>
              <w:spacing w:after="60"/>
              <w:rPr>
                <w:rFonts w:eastAsia="Calibri"/>
                <w:bCs/>
                <w:color w:val="000000"/>
                <w:kern w:val="24"/>
                <w:sz w:val="20"/>
                <w:szCs w:val="20"/>
                <w:lang w:val="en-GB" w:eastAsia="hr-BA"/>
              </w:rPr>
            </w:pPr>
            <w:r w:rsidRPr="007120D3">
              <w:rPr>
                <w:rFonts w:eastAsia="Calibri"/>
                <w:bCs/>
                <w:color w:val="000000"/>
                <w:kern w:val="24"/>
                <w:sz w:val="20"/>
                <w:szCs w:val="20"/>
                <w:lang w:val="en-GB" w:eastAsia="hr-BA"/>
              </w:rPr>
              <w:t>Laboratory/practical</w:t>
            </w:r>
            <w:r w:rsidR="00600D87" w:rsidRPr="007120D3">
              <w:rPr>
                <w:rFonts w:eastAsia="Calibri"/>
                <w:bCs/>
                <w:color w:val="000000"/>
                <w:kern w:val="24"/>
                <w:sz w:val="20"/>
                <w:szCs w:val="20"/>
                <w:lang w:val="en-GB" w:eastAsia="hr-BA"/>
              </w:rPr>
              <w:t xml:space="preserve"> </w:t>
            </w:r>
            <w:r w:rsidRPr="007120D3">
              <w:rPr>
                <w:rFonts w:eastAsia="Calibri"/>
                <w:bCs/>
                <w:color w:val="000000"/>
                <w:kern w:val="24"/>
                <w:sz w:val="20"/>
                <w:szCs w:val="20"/>
                <w:lang w:val="en-GB" w:eastAsia="hr-BA"/>
              </w:rPr>
              <w:t>exercises:</w:t>
            </w:r>
            <w:r w:rsidR="00600D87" w:rsidRPr="007120D3">
              <w:rPr>
                <w:rFonts w:eastAsia="Calibri"/>
                <w:bCs/>
                <w:color w:val="000000"/>
                <w:kern w:val="24"/>
                <w:sz w:val="20"/>
                <w:szCs w:val="20"/>
                <w:lang w:val="en-GB" w:eastAsia="hr-BA"/>
              </w:rPr>
              <w:t xml:space="preserve"> </w:t>
            </w:r>
            <w:r w:rsidRPr="007120D3">
              <w:rPr>
                <w:rFonts w:eastAsia="Calibri"/>
                <w:bCs/>
                <w:color w:val="000000"/>
                <w:kern w:val="24"/>
                <w:sz w:val="20"/>
                <w:szCs w:val="20"/>
                <w:lang w:val="en-GB" w:eastAsia="hr-BA"/>
              </w:rPr>
              <w:t>15</w:t>
            </w:r>
          </w:p>
        </w:tc>
      </w:tr>
      <w:tr w:rsidR="006819EB" w:rsidRPr="007120D3" w14:paraId="3618EB09"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AC03E6" w14:textId="7A2F6081" w:rsidR="006819EB" w:rsidRPr="007120D3" w:rsidRDefault="006819EB" w:rsidP="00600D87">
            <w:pPr>
              <w:spacing w:after="60"/>
              <w:rPr>
                <w:rFonts w:eastAsia="Times New Roman" w:cs="Arial"/>
                <w:b/>
                <w:lang w:val="en-GB" w:eastAsia="hr-BA"/>
              </w:rPr>
            </w:pPr>
            <w:r w:rsidRPr="007120D3">
              <w:rPr>
                <w:rFonts w:eastAsia="Times New Roman" w:cs="Arial"/>
                <w:b/>
                <w:lang w:val="en-GB" w:eastAsia="hr-BA"/>
              </w:rPr>
              <w:t>Teaching</w:t>
            </w:r>
            <w:r w:rsidR="00600D87" w:rsidRPr="007120D3">
              <w:rPr>
                <w:rFonts w:eastAsia="Times New Roman" w:cs="Arial"/>
                <w:b/>
                <w:lang w:val="en-GB" w:eastAsia="hr-BA"/>
              </w:rPr>
              <w:t xml:space="preserve"> </w:t>
            </w:r>
            <w:r w:rsidRPr="007120D3">
              <w:rPr>
                <w:rFonts w:eastAsia="Times New Roman" w:cs="Arial"/>
                <w:b/>
                <w:lang w:val="en-GB" w:eastAsia="hr-BA"/>
              </w:rPr>
              <w:t>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1E7270" w14:textId="77777777" w:rsidR="006819EB" w:rsidRPr="007120D3" w:rsidRDefault="006819EB" w:rsidP="00600D87">
            <w:pPr>
              <w:spacing w:after="60"/>
              <w:rPr>
                <w:rFonts w:eastAsia="Times New Roman" w:cs="Arial"/>
                <w:b/>
                <w:lang w:val="en-GB" w:eastAsia="hr-BA"/>
              </w:rPr>
            </w:pPr>
          </w:p>
        </w:tc>
      </w:tr>
      <w:tr w:rsidR="006819EB" w:rsidRPr="007120D3" w14:paraId="5B78E7C0"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FD8285" w14:textId="4D16CC8F" w:rsidR="006819EB" w:rsidRPr="007120D3" w:rsidRDefault="006819EB" w:rsidP="00600D87">
            <w:pPr>
              <w:spacing w:after="60"/>
              <w:rPr>
                <w:rFonts w:eastAsia="Times New Roman" w:cs="Arial"/>
                <w:b/>
                <w:lang w:val="en-GB" w:eastAsia="hr-BA"/>
              </w:rPr>
            </w:pPr>
            <w:r w:rsidRPr="007120D3">
              <w:rPr>
                <w:rFonts w:eastAsia="Times New Roman" w:cs="Arial"/>
                <w:b/>
                <w:lang w:val="en-GB" w:eastAsia="hr-BA"/>
              </w:rPr>
              <w:t>Enrolment</w:t>
            </w:r>
            <w:r w:rsidR="00600D87" w:rsidRPr="007120D3">
              <w:rPr>
                <w:rFonts w:eastAsia="Times New Roman" w:cs="Arial"/>
                <w:b/>
                <w:lang w:val="en-GB" w:eastAsia="hr-BA"/>
              </w:rPr>
              <w:t xml:space="preserve"> </w:t>
            </w:r>
            <w:r w:rsidRPr="007120D3">
              <w:rPr>
                <w:rFonts w:eastAsia="Times New Roman" w:cs="Arial"/>
                <w:b/>
                <w:lang w:val="en-GB" w:eastAsia="hr-BA"/>
              </w:rPr>
              <w:t>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8528BE" w14:textId="77777777" w:rsidR="006819EB" w:rsidRPr="007120D3" w:rsidRDefault="006819EB" w:rsidP="00600D87">
            <w:pPr>
              <w:spacing w:after="60"/>
              <w:rPr>
                <w:rFonts w:eastAsia="Times New Roman" w:cs="Arial"/>
                <w:lang w:val="en-GB" w:eastAsia="hr-BA"/>
              </w:rPr>
            </w:pPr>
            <w:r w:rsidRPr="007120D3">
              <w:rPr>
                <w:rFonts w:eastAsia="Times New Roman" w:cs="Arial"/>
                <w:lang w:val="en-GB" w:eastAsia="hr-BA"/>
              </w:rPr>
              <w:t>-</w:t>
            </w:r>
          </w:p>
        </w:tc>
      </w:tr>
      <w:tr w:rsidR="006819EB" w:rsidRPr="007120D3" w14:paraId="01F30CCC"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5F8BB6" w14:textId="1C2F739E" w:rsidR="006819EB" w:rsidRPr="007120D3" w:rsidRDefault="006819EB" w:rsidP="006819EB">
            <w:pPr>
              <w:rPr>
                <w:rFonts w:eastAsia="Calibri"/>
                <w:b/>
                <w:bCs/>
                <w:color w:val="000000"/>
                <w:kern w:val="24"/>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7FB297" w14:textId="711AB605" w:rsidR="006819EB" w:rsidRPr="007120D3" w:rsidRDefault="001F285A" w:rsidP="006819EB">
            <w:pPr>
              <w:rPr>
                <w:rFonts w:eastAsia="Times New Roman" w:cstheme="minorHAnsi"/>
                <w:lang w:val="en-GB" w:eastAsia="hr-BA"/>
              </w:rPr>
            </w:pPr>
            <w:r>
              <w:rPr>
                <w:rFonts w:eastAsia="Times New Roman" w:cstheme="minorHAnsi"/>
                <w:lang w:val="en-GB" w:eastAsia="hr-BA"/>
              </w:rPr>
              <w:t xml:space="preserve">Mastering the </w:t>
            </w:r>
            <w:r w:rsidR="00DB1040">
              <w:rPr>
                <w:rFonts w:eastAsia="Times New Roman" w:cstheme="minorHAnsi"/>
                <w:lang w:val="en-GB" w:eastAsia="hr-BA"/>
              </w:rPr>
              <w:t>terminology and understating of technical and theoretical concepts of producing for new media in contemporary media industry.</w:t>
            </w:r>
          </w:p>
        </w:tc>
      </w:tr>
      <w:tr w:rsidR="006819EB" w:rsidRPr="007120D3" w14:paraId="7239BEEB"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3E9B97" w14:textId="3E692481" w:rsidR="006819EB" w:rsidRPr="007120D3" w:rsidRDefault="006819EB" w:rsidP="006819EB">
            <w:pPr>
              <w:rPr>
                <w:rFonts w:eastAsia="Calibri"/>
                <w:b/>
                <w:bCs/>
                <w:color w:val="000000"/>
                <w:kern w:val="24"/>
                <w:lang w:val="en-GB" w:eastAsia="hr-BA"/>
              </w:rPr>
            </w:pPr>
            <w:r w:rsidRPr="007120D3">
              <w:rPr>
                <w:rFonts w:eastAsia="Calibri"/>
                <w:b/>
                <w:bCs/>
                <w:color w:val="000000"/>
                <w:kern w:val="24"/>
                <w:lang w:val="en-GB" w:eastAsia="hr-BA"/>
              </w:rPr>
              <w:t>Thematic</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units:</w:t>
            </w:r>
          </w:p>
          <w:p w14:paraId="50E3D383" w14:textId="203B8A37" w:rsidR="006819EB" w:rsidRPr="007120D3" w:rsidRDefault="006819EB" w:rsidP="006819EB">
            <w:pPr>
              <w:rPr>
                <w:rFonts w:eastAsia="Calibri"/>
                <w:bCs/>
                <w:i/>
                <w:color w:val="000000"/>
                <w:kern w:val="24"/>
                <w:lang w:val="en-GB" w:eastAsia="hr-BA"/>
              </w:rPr>
            </w:pPr>
            <w:r w:rsidRPr="007120D3">
              <w:rPr>
                <w:rFonts w:eastAsia="Calibri"/>
                <w:bCs/>
                <w:i/>
                <w:color w:val="000000"/>
                <w:kern w:val="24"/>
                <w:lang w:val="en-GB" w:eastAsia="hr-BA"/>
              </w:rPr>
              <w:t>(if</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needed,</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the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weekly</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work</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schedule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is</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established</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taking</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into</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account</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the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organizational</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units’</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DEFB9A" w14:textId="26F16EF9" w:rsidR="006819EB" w:rsidRPr="007120D3" w:rsidRDefault="00DB1040" w:rsidP="006819EB">
            <w:pPr>
              <w:jc w:val="both"/>
              <w:rPr>
                <w:rFonts w:eastAsia="Times New Roman" w:cstheme="minorHAnsi"/>
                <w:lang w:val="en-GB" w:eastAsia="hr-BA"/>
              </w:rPr>
            </w:pPr>
            <w:r>
              <w:rPr>
                <w:rFonts w:eastAsia="Times New Roman" w:cstheme="minorHAnsi"/>
                <w:lang w:val="en-GB" w:eastAsia="hr-BA"/>
              </w:rPr>
              <w:t>The course focuses on defining contemporary concepts and models that emerged from new media practice, and on conditionality and characteristics of new media language.</w:t>
            </w:r>
          </w:p>
          <w:p w14:paraId="5094A98F" w14:textId="0DC97E72" w:rsidR="006819EB" w:rsidRPr="007120D3" w:rsidRDefault="00DB1040" w:rsidP="00600D87">
            <w:pPr>
              <w:jc w:val="both"/>
              <w:rPr>
                <w:rFonts w:eastAsia="Times New Roman" w:cstheme="minorHAnsi"/>
                <w:lang w:val="en-GB" w:eastAsia="hr-BA"/>
              </w:rPr>
            </w:pPr>
            <w:r>
              <w:rPr>
                <w:rFonts w:eastAsia="Times New Roman" w:cstheme="minorHAnsi"/>
                <w:lang w:val="en-GB" w:eastAsia="hr-BA"/>
              </w:rPr>
              <w:t xml:space="preserve">Specific focus is on artistic and media practices, and on the understanding of development of media and new media art as criticism of </w:t>
            </w:r>
            <w:r w:rsidR="000A4BDE">
              <w:rPr>
                <w:rFonts w:eastAsia="Times New Roman" w:cstheme="minorHAnsi"/>
                <w:lang w:val="en-GB" w:eastAsia="hr-BA"/>
              </w:rPr>
              <w:t xml:space="preserve">the </w:t>
            </w:r>
            <w:r>
              <w:rPr>
                <w:rFonts w:eastAsia="Times New Roman" w:cstheme="minorHAnsi"/>
                <w:lang w:val="en-GB" w:eastAsia="hr-BA"/>
              </w:rPr>
              <w:t>media</w:t>
            </w:r>
            <w:r w:rsidR="006819EB" w:rsidRPr="007120D3">
              <w:rPr>
                <w:rFonts w:eastAsia="Times New Roman" w:cstheme="minorHAnsi"/>
                <w:lang w:val="en-GB" w:eastAsia="hr-BA"/>
              </w:rPr>
              <w:t>.</w:t>
            </w:r>
            <w:r w:rsidR="00600D87" w:rsidRPr="007120D3">
              <w:rPr>
                <w:rFonts w:eastAsia="Times New Roman" w:cstheme="minorHAnsi"/>
                <w:lang w:val="en-GB" w:eastAsia="hr-BA"/>
              </w:rPr>
              <w:t xml:space="preserve"> </w:t>
            </w:r>
            <w:r w:rsidR="000A4BDE">
              <w:rPr>
                <w:rFonts w:eastAsia="Times New Roman" w:cstheme="minorHAnsi"/>
                <w:lang w:val="en-GB" w:eastAsia="hr-BA"/>
              </w:rPr>
              <w:t>From the producing aspect, differences between professionally produced contents and user generated contents are analysed, as well as differences between producers and consumers</w:t>
            </w:r>
            <w:r w:rsidR="006819EB" w:rsidRPr="007120D3">
              <w:rPr>
                <w:rFonts w:eastAsia="Times New Roman" w:cstheme="minorHAnsi"/>
                <w:lang w:val="en-GB" w:eastAsia="hr-BA"/>
              </w:rPr>
              <w:t>.</w:t>
            </w:r>
            <w:r w:rsidR="00600D87" w:rsidRPr="007120D3">
              <w:rPr>
                <w:rFonts w:eastAsia="Times New Roman" w:cstheme="minorHAnsi"/>
                <w:lang w:val="en-GB" w:eastAsia="hr-BA"/>
              </w:rPr>
              <w:t xml:space="preserve"> </w:t>
            </w:r>
            <w:r w:rsidR="000A4BDE">
              <w:rPr>
                <w:rFonts w:eastAsia="Times New Roman" w:cstheme="minorHAnsi"/>
                <w:lang w:val="en-GB" w:eastAsia="hr-BA"/>
              </w:rPr>
              <w:t xml:space="preserve">Specific focus is on </w:t>
            </w:r>
            <w:r w:rsidR="006819EB" w:rsidRPr="007120D3">
              <w:rPr>
                <w:rFonts w:eastAsia="Times New Roman" w:cstheme="minorHAnsi"/>
                <w:i/>
                <w:iCs/>
                <w:lang w:val="en-GB" w:eastAsia="hr-BA"/>
              </w:rPr>
              <w:t>copyright</w:t>
            </w:r>
            <w:r w:rsidR="000A4BDE">
              <w:rPr>
                <w:rFonts w:eastAsia="Times New Roman" w:cstheme="minorHAnsi"/>
                <w:i/>
                <w:iCs/>
                <w:lang w:val="en-GB" w:eastAsia="hr-BA"/>
              </w:rPr>
              <w:t xml:space="preserve"> </w:t>
            </w:r>
            <w:r w:rsidR="000A4BDE">
              <w:rPr>
                <w:rFonts w:eastAsia="Times New Roman" w:cstheme="minorHAnsi"/>
                <w:lang w:val="en-GB" w:eastAsia="hr-BA"/>
              </w:rPr>
              <w:t xml:space="preserve">and new media. </w:t>
            </w:r>
            <w:r w:rsidR="000A4BDE" w:rsidRPr="000A4BDE">
              <w:rPr>
                <w:rFonts w:eastAsia="Times New Roman" w:cstheme="minorHAnsi"/>
                <w:i/>
                <w:lang w:val="en-GB" w:eastAsia="hr-BA"/>
              </w:rPr>
              <w:t>Copyleft</w:t>
            </w:r>
            <w:r w:rsidR="000A4BDE">
              <w:rPr>
                <w:rFonts w:eastAsia="Times New Roman" w:cstheme="minorHAnsi"/>
                <w:lang w:val="en-GB" w:eastAsia="hr-BA"/>
              </w:rPr>
              <w:t xml:space="preserve"> is </w:t>
            </w:r>
            <w:r w:rsidR="008E37F4">
              <w:rPr>
                <w:rFonts w:eastAsia="Times New Roman" w:cstheme="minorHAnsi"/>
                <w:lang w:val="en-GB" w:eastAsia="hr-BA"/>
              </w:rPr>
              <w:t xml:space="preserve">introduced and </w:t>
            </w:r>
            <w:r w:rsidR="000A4BDE">
              <w:rPr>
                <w:rFonts w:eastAsia="Times New Roman" w:cstheme="minorHAnsi"/>
                <w:lang w:val="en-GB" w:eastAsia="hr-BA"/>
              </w:rPr>
              <w:t>analysed as a concept</w:t>
            </w:r>
            <w:r w:rsidR="006819EB" w:rsidRPr="007120D3">
              <w:rPr>
                <w:rFonts w:eastAsia="Times New Roman" w:cstheme="minorHAnsi"/>
                <w:i/>
                <w:iCs/>
                <w:lang w:val="en-GB" w:eastAsia="hr-BA"/>
              </w:rPr>
              <w:t>.</w:t>
            </w:r>
          </w:p>
        </w:tc>
      </w:tr>
      <w:tr w:rsidR="006819EB" w:rsidRPr="007120D3" w14:paraId="20ED3C9E"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5E33C2" w14:textId="24FA3EAA" w:rsidR="006819EB" w:rsidRPr="007120D3" w:rsidRDefault="006819EB" w:rsidP="006819EB">
            <w:pPr>
              <w:tabs>
                <w:tab w:val="left" w:pos="1152"/>
              </w:tabs>
              <w:rPr>
                <w:rFonts w:eastAsia="Times New Roman" w:cs="Arial"/>
                <w:lang w:val="en-GB" w:eastAsia="hr-BA"/>
              </w:rPr>
            </w:pPr>
            <w:r w:rsidRPr="007120D3">
              <w:rPr>
                <w:rFonts w:eastAsia="Calibri"/>
                <w:b/>
                <w:bCs/>
                <w:color w:val="000000"/>
                <w:kern w:val="24"/>
                <w:lang w:val="en-GB" w:eastAsia="hr-BA"/>
              </w:rPr>
              <w:t>Learning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outcomes:</w:t>
            </w:r>
            <w:r w:rsidR="00600D87" w:rsidRPr="007120D3">
              <w:rPr>
                <w:rFonts w:eastAsia="Calibri"/>
                <w:b/>
                <w:bCs/>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F47304" w14:textId="3B87C3D8" w:rsidR="006819EB" w:rsidRPr="007120D3" w:rsidRDefault="00DB1040" w:rsidP="006819EB">
            <w:pPr>
              <w:jc w:val="both"/>
              <w:rPr>
                <w:rFonts w:eastAsia="Times New Roman" w:cstheme="minorHAnsi"/>
                <w:lang w:val="en-GB" w:eastAsia="hr-BA"/>
              </w:rPr>
            </w:pPr>
            <w:r>
              <w:rPr>
                <w:rFonts w:cstheme="minorHAnsi"/>
                <w:lang w:val="en-GB"/>
              </w:rPr>
              <w:t xml:space="preserve">Students get introduced to the relevant terminology and acquire understanding of </w:t>
            </w:r>
            <w:r>
              <w:rPr>
                <w:rFonts w:eastAsia="Times New Roman" w:cstheme="minorHAnsi"/>
                <w:lang w:val="en-GB" w:eastAsia="hr-BA"/>
              </w:rPr>
              <w:t>technical and theoretical concepts of producing for new media in contemporary media industry</w:t>
            </w:r>
            <w:r w:rsidR="006819EB" w:rsidRPr="007120D3">
              <w:rPr>
                <w:rFonts w:cstheme="minorHAnsi"/>
                <w:lang w:val="en-GB"/>
              </w:rPr>
              <w:t>.</w:t>
            </w:r>
          </w:p>
        </w:tc>
      </w:tr>
      <w:tr w:rsidR="006819EB" w:rsidRPr="007120D3" w14:paraId="4668AD5A"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3B3CE9" w14:textId="748D8323" w:rsidR="006819EB" w:rsidRPr="007120D3" w:rsidRDefault="006819EB" w:rsidP="006819EB">
            <w:pPr>
              <w:rPr>
                <w:rFonts w:eastAsia="Times New Roman" w:cs="Arial"/>
                <w:lang w:val="en-GB" w:eastAsia="hr-BA"/>
              </w:rPr>
            </w:pPr>
            <w:r w:rsidRPr="007120D3">
              <w:rPr>
                <w:rFonts w:eastAsia="Calibri"/>
                <w:b/>
                <w:bCs/>
                <w:color w:val="000000"/>
                <w:kern w:val="24"/>
                <w:lang w:val="en-GB" w:eastAsia="hr-BA"/>
              </w:rPr>
              <w:t>Teaching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methods:</w:t>
            </w:r>
            <w:r w:rsidR="00600D87" w:rsidRPr="007120D3">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9C8360" w14:textId="752B7FF0" w:rsidR="006819EB" w:rsidRPr="007120D3" w:rsidRDefault="00101666" w:rsidP="006819EB">
            <w:pPr>
              <w:jc w:val="both"/>
              <w:rPr>
                <w:rFonts w:eastAsia="Times New Roman" w:cstheme="minorHAnsi"/>
                <w:lang w:val="en-GB" w:eastAsia="hr-BA"/>
              </w:rPr>
            </w:pPr>
            <w:r w:rsidRPr="007120D3">
              <w:rPr>
                <w:rFonts w:eastAsia="Times New Roman" w:cstheme="minorHAnsi"/>
                <w:lang w:val="en-GB" w:eastAsia="hr-BA"/>
              </w:rPr>
              <w:t>Lectures, exercises, workshops, case studies, master classes, individual exercises, tests, practical group work, consultations</w:t>
            </w:r>
          </w:p>
        </w:tc>
      </w:tr>
      <w:tr w:rsidR="006819EB" w:rsidRPr="007120D3" w14:paraId="0B7BC237"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CF275E" w14:textId="486233BF" w:rsidR="006819EB" w:rsidRPr="007120D3" w:rsidRDefault="006819EB" w:rsidP="006819EB">
            <w:pPr>
              <w:rPr>
                <w:rFonts w:eastAsia="Calibri"/>
                <w:color w:val="000000"/>
                <w:kern w:val="24"/>
                <w:lang w:val="en-GB" w:eastAsia="hr-BA"/>
              </w:rPr>
            </w:pPr>
            <w:r w:rsidRPr="007120D3">
              <w:rPr>
                <w:rFonts w:eastAsia="Calibri"/>
                <w:b/>
                <w:bCs/>
                <w:color w:val="000000"/>
                <w:kern w:val="24"/>
                <w:lang w:val="en-GB" w:eastAsia="hr-BA"/>
              </w:rPr>
              <w:t>Knowledge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assessment</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lastRenderedPageBreak/>
              <w:t>methods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with</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grading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system</w:t>
            </w:r>
            <w:r w:rsidRPr="007120D3">
              <w:rPr>
                <w:rStyle w:val="FootnoteReference"/>
                <w:rFonts w:eastAsia="Calibri"/>
                <w:b/>
                <w:bCs/>
                <w:color w:val="000000"/>
                <w:kern w:val="24"/>
                <w:lang w:val="en-GB" w:eastAsia="hr-BA"/>
              </w:rPr>
              <w:footnoteReference w:id="1"/>
            </w:r>
            <w:r w:rsidRPr="007120D3">
              <w:rPr>
                <w:rFonts w:eastAsia="Calibri"/>
                <w:b/>
                <w:bCs/>
                <w:color w:val="000000"/>
                <w:kern w:val="24"/>
                <w:lang w:val="en-GB" w:eastAsia="hr-BA"/>
              </w:rPr>
              <w:t>:</w:t>
            </w:r>
            <w:r w:rsidR="00600D87" w:rsidRPr="007120D3">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C90B2E" w14:textId="7DEC6F48" w:rsidR="006819EB" w:rsidRPr="007120D3" w:rsidRDefault="00600D87" w:rsidP="00600D87">
            <w:pPr>
              <w:ind w:left="86"/>
              <w:jc w:val="both"/>
              <w:rPr>
                <w:rFonts w:eastAsia="Times New Roman" w:cstheme="minorHAnsi"/>
                <w:lang w:val="en-GB" w:eastAsia="hr-BA"/>
              </w:rPr>
            </w:pPr>
            <w:r w:rsidRPr="007120D3">
              <w:rPr>
                <w:rFonts w:eastAsia="Times New Roman" w:cs="Arial"/>
                <w:lang w:val="en-GB" w:eastAsia="hr-BA"/>
              </w:rPr>
              <w:lastRenderedPageBreak/>
              <w:t>Students’ activity is monitored by assigning points for every form of activity and by knowledge assessment during the semester, and on the final written exam</w:t>
            </w:r>
            <w:r w:rsidR="006819EB" w:rsidRPr="007120D3">
              <w:rPr>
                <w:rFonts w:eastAsia="Times New Roman" w:cstheme="minorHAnsi"/>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101666" w:rsidRPr="007120D3" w14:paraId="52130100" w14:textId="77777777" w:rsidTr="00600D87">
              <w:trPr>
                <w:trHeight w:val="711"/>
                <w:jc w:val="center"/>
              </w:trPr>
              <w:tc>
                <w:tcPr>
                  <w:tcW w:w="738" w:type="dxa"/>
                  <w:shd w:val="clear" w:color="auto" w:fill="DBE5F1"/>
                  <w:vAlign w:val="center"/>
                </w:tcPr>
                <w:p w14:paraId="60A71609" w14:textId="7E81F875" w:rsidR="00101666" w:rsidRPr="007120D3" w:rsidRDefault="00101666" w:rsidP="00101666">
                  <w:pPr>
                    <w:jc w:val="center"/>
                    <w:rPr>
                      <w:rFonts w:cstheme="minorHAnsi"/>
                      <w:b/>
                      <w:noProof/>
                      <w:lang w:val="en-GB"/>
                    </w:rPr>
                  </w:pPr>
                  <w:r w:rsidRPr="007120D3">
                    <w:rPr>
                      <w:b/>
                      <w:lang w:val="en-GB"/>
                    </w:rPr>
                    <w:lastRenderedPageBreak/>
                    <w:t>Ord. no.</w:t>
                  </w:r>
                </w:p>
              </w:tc>
              <w:tc>
                <w:tcPr>
                  <w:tcW w:w="3864" w:type="dxa"/>
                  <w:shd w:val="clear" w:color="auto" w:fill="DBE5F1"/>
                  <w:vAlign w:val="center"/>
                </w:tcPr>
                <w:p w14:paraId="050542CC" w14:textId="4B206DB1" w:rsidR="00101666" w:rsidRPr="007120D3" w:rsidRDefault="00101666" w:rsidP="00101666">
                  <w:pPr>
                    <w:rPr>
                      <w:rFonts w:cstheme="minorHAnsi"/>
                      <w:b/>
                      <w:noProof/>
                      <w:lang w:val="en-GB"/>
                    </w:rPr>
                  </w:pPr>
                  <w:r w:rsidRPr="007120D3">
                    <w:rPr>
                      <w:b/>
                      <w:lang w:val="en-GB"/>
                    </w:rPr>
                    <w:t xml:space="preserve">Monitoring elements </w:t>
                  </w:r>
                </w:p>
              </w:tc>
              <w:tc>
                <w:tcPr>
                  <w:tcW w:w="1417" w:type="dxa"/>
                  <w:shd w:val="clear" w:color="auto" w:fill="DBE5F1"/>
                  <w:vAlign w:val="center"/>
                </w:tcPr>
                <w:p w14:paraId="35E03253" w14:textId="13EFE4D3" w:rsidR="00101666" w:rsidRPr="007120D3" w:rsidRDefault="00101666" w:rsidP="00101666">
                  <w:pPr>
                    <w:jc w:val="center"/>
                    <w:rPr>
                      <w:rFonts w:cstheme="minorHAnsi"/>
                      <w:b/>
                      <w:noProof/>
                      <w:lang w:val="en-GB"/>
                    </w:rPr>
                  </w:pPr>
                  <w:r w:rsidRPr="007120D3">
                    <w:rPr>
                      <w:b/>
                      <w:lang w:val="en-GB"/>
                    </w:rPr>
                    <w:t>Number of points</w:t>
                  </w:r>
                </w:p>
              </w:tc>
              <w:tc>
                <w:tcPr>
                  <w:tcW w:w="1312" w:type="dxa"/>
                  <w:shd w:val="clear" w:color="auto" w:fill="DBE5F1"/>
                  <w:vAlign w:val="center"/>
                </w:tcPr>
                <w:p w14:paraId="74F7660D" w14:textId="70C88655" w:rsidR="00101666" w:rsidRPr="007120D3" w:rsidRDefault="00101666" w:rsidP="00101666">
                  <w:pPr>
                    <w:jc w:val="center"/>
                    <w:rPr>
                      <w:rFonts w:cstheme="minorHAnsi"/>
                      <w:b/>
                      <w:noProof/>
                      <w:lang w:val="en-GB"/>
                    </w:rPr>
                  </w:pPr>
                  <w:r w:rsidRPr="007120D3">
                    <w:rPr>
                      <w:b/>
                      <w:lang w:val="en-GB"/>
                    </w:rPr>
                    <w:t>Share in grade (%)</w:t>
                  </w:r>
                </w:p>
              </w:tc>
            </w:tr>
            <w:tr w:rsidR="00101666" w:rsidRPr="007120D3" w14:paraId="641E1F52" w14:textId="77777777" w:rsidTr="00600D87">
              <w:trPr>
                <w:jc w:val="center"/>
              </w:trPr>
              <w:tc>
                <w:tcPr>
                  <w:tcW w:w="738" w:type="dxa"/>
                  <w:shd w:val="clear" w:color="auto" w:fill="auto"/>
                  <w:vAlign w:val="center"/>
                </w:tcPr>
                <w:p w14:paraId="3E1A35A4" w14:textId="77777777" w:rsidR="00101666" w:rsidRPr="007120D3" w:rsidRDefault="00101666" w:rsidP="00101666">
                  <w:pPr>
                    <w:jc w:val="right"/>
                    <w:rPr>
                      <w:rFonts w:cstheme="minorHAnsi"/>
                      <w:noProof/>
                      <w:lang w:val="en-GB"/>
                    </w:rPr>
                  </w:pPr>
                  <w:r w:rsidRPr="007120D3">
                    <w:rPr>
                      <w:rFonts w:cstheme="minorHAnsi"/>
                      <w:noProof/>
                      <w:lang w:val="en-GB"/>
                    </w:rPr>
                    <w:t>1.</w:t>
                  </w:r>
                </w:p>
              </w:tc>
              <w:tc>
                <w:tcPr>
                  <w:tcW w:w="3864" w:type="dxa"/>
                  <w:shd w:val="clear" w:color="auto" w:fill="auto"/>
                </w:tcPr>
                <w:p w14:paraId="0E88A9DA" w14:textId="6F54F142" w:rsidR="00101666" w:rsidRPr="007120D3" w:rsidRDefault="00101666" w:rsidP="00101666">
                  <w:pPr>
                    <w:rPr>
                      <w:rFonts w:cstheme="minorHAnsi"/>
                      <w:noProof/>
                      <w:lang w:val="en-GB"/>
                    </w:rPr>
                  </w:pPr>
                  <w:r w:rsidRPr="007120D3">
                    <w:rPr>
                      <w:lang w:val="en-GB"/>
                    </w:rPr>
                    <w:t xml:space="preserve">Attendance </w:t>
                  </w:r>
                </w:p>
              </w:tc>
              <w:tc>
                <w:tcPr>
                  <w:tcW w:w="1417" w:type="dxa"/>
                  <w:shd w:val="clear" w:color="auto" w:fill="auto"/>
                  <w:vAlign w:val="center"/>
                </w:tcPr>
                <w:p w14:paraId="2BE8B86F" w14:textId="77777777" w:rsidR="00101666" w:rsidRPr="007120D3" w:rsidRDefault="00101666" w:rsidP="00101666">
                  <w:pPr>
                    <w:jc w:val="center"/>
                    <w:rPr>
                      <w:rFonts w:cstheme="minorHAnsi"/>
                      <w:noProof/>
                      <w:lang w:val="en-GB"/>
                    </w:rPr>
                  </w:pPr>
                  <w:r w:rsidRPr="007120D3">
                    <w:rPr>
                      <w:rFonts w:cstheme="minorHAnsi"/>
                      <w:noProof/>
                      <w:lang w:val="en-GB"/>
                    </w:rPr>
                    <w:t>10</w:t>
                  </w:r>
                </w:p>
              </w:tc>
              <w:tc>
                <w:tcPr>
                  <w:tcW w:w="1312" w:type="dxa"/>
                  <w:vAlign w:val="center"/>
                </w:tcPr>
                <w:p w14:paraId="19F8428F" w14:textId="77777777" w:rsidR="00101666" w:rsidRPr="007120D3" w:rsidRDefault="00101666" w:rsidP="00101666">
                  <w:pPr>
                    <w:jc w:val="center"/>
                    <w:rPr>
                      <w:rFonts w:cstheme="minorHAnsi"/>
                      <w:noProof/>
                      <w:lang w:val="en-GB"/>
                    </w:rPr>
                  </w:pPr>
                  <w:r w:rsidRPr="007120D3">
                    <w:rPr>
                      <w:rFonts w:cstheme="minorHAnsi"/>
                      <w:noProof/>
                      <w:lang w:val="en-GB"/>
                    </w:rPr>
                    <w:t>10</w:t>
                  </w:r>
                </w:p>
              </w:tc>
            </w:tr>
            <w:tr w:rsidR="00101666" w:rsidRPr="007120D3" w14:paraId="1D8165F1" w14:textId="77777777" w:rsidTr="00600D87">
              <w:trPr>
                <w:jc w:val="center"/>
              </w:trPr>
              <w:tc>
                <w:tcPr>
                  <w:tcW w:w="738" w:type="dxa"/>
                  <w:shd w:val="clear" w:color="auto" w:fill="auto"/>
                  <w:vAlign w:val="center"/>
                </w:tcPr>
                <w:p w14:paraId="72A46F8B" w14:textId="77777777" w:rsidR="00101666" w:rsidRPr="007120D3" w:rsidRDefault="00101666" w:rsidP="00101666">
                  <w:pPr>
                    <w:jc w:val="right"/>
                    <w:rPr>
                      <w:rFonts w:cstheme="minorHAnsi"/>
                      <w:noProof/>
                      <w:lang w:val="en-GB"/>
                    </w:rPr>
                  </w:pPr>
                  <w:r w:rsidRPr="007120D3">
                    <w:rPr>
                      <w:rFonts w:cstheme="minorHAnsi"/>
                      <w:noProof/>
                      <w:lang w:val="en-GB"/>
                    </w:rPr>
                    <w:t>2.</w:t>
                  </w:r>
                </w:p>
              </w:tc>
              <w:tc>
                <w:tcPr>
                  <w:tcW w:w="3864" w:type="dxa"/>
                  <w:shd w:val="clear" w:color="auto" w:fill="auto"/>
                  <w:vAlign w:val="center"/>
                </w:tcPr>
                <w:p w14:paraId="295810C6" w14:textId="471440DF" w:rsidR="00101666" w:rsidRPr="007120D3" w:rsidRDefault="00101666" w:rsidP="00101666">
                  <w:pPr>
                    <w:jc w:val="both"/>
                    <w:rPr>
                      <w:rFonts w:cstheme="minorHAnsi"/>
                      <w:noProof/>
                      <w:lang w:val="en-GB"/>
                    </w:rPr>
                  </w:pPr>
                  <w:r w:rsidRPr="007120D3">
                    <w:rPr>
                      <w:lang w:val="en-GB"/>
                    </w:rPr>
                    <w:t>Student engagement</w:t>
                  </w:r>
                </w:p>
              </w:tc>
              <w:tc>
                <w:tcPr>
                  <w:tcW w:w="1417" w:type="dxa"/>
                  <w:shd w:val="clear" w:color="auto" w:fill="auto"/>
                  <w:vAlign w:val="center"/>
                </w:tcPr>
                <w:p w14:paraId="32883759" w14:textId="77777777" w:rsidR="00101666" w:rsidRPr="007120D3" w:rsidRDefault="00101666" w:rsidP="00101666">
                  <w:pPr>
                    <w:jc w:val="center"/>
                    <w:rPr>
                      <w:rFonts w:cstheme="minorHAnsi"/>
                      <w:noProof/>
                      <w:lang w:val="en-GB"/>
                    </w:rPr>
                  </w:pPr>
                  <w:r w:rsidRPr="007120D3">
                    <w:rPr>
                      <w:rFonts w:cstheme="minorHAnsi"/>
                      <w:noProof/>
                      <w:lang w:val="en-GB"/>
                    </w:rPr>
                    <w:t>10</w:t>
                  </w:r>
                </w:p>
              </w:tc>
              <w:tc>
                <w:tcPr>
                  <w:tcW w:w="1312" w:type="dxa"/>
                  <w:vAlign w:val="center"/>
                </w:tcPr>
                <w:p w14:paraId="2EC02CBF" w14:textId="77777777" w:rsidR="00101666" w:rsidRPr="007120D3" w:rsidRDefault="00101666" w:rsidP="00101666">
                  <w:pPr>
                    <w:jc w:val="center"/>
                    <w:rPr>
                      <w:rFonts w:cstheme="minorHAnsi"/>
                      <w:noProof/>
                      <w:lang w:val="en-GB"/>
                    </w:rPr>
                  </w:pPr>
                  <w:r w:rsidRPr="007120D3">
                    <w:rPr>
                      <w:rFonts w:cstheme="minorHAnsi"/>
                      <w:noProof/>
                      <w:lang w:val="en-GB"/>
                    </w:rPr>
                    <w:t>10</w:t>
                  </w:r>
                </w:p>
              </w:tc>
            </w:tr>
            <w:tr w:rsidR="00101666" w:rsidRPr="007120D3" w14:paraId="763AC2C8" w14:textId="77777777" w:rsidTr="00600D87">
              <w:trPr>
                <w:jc w:val="center"/>
              </w:trPr>
              <w:tc>
                <w:tcPr>
                  <w:tcW w:w="738" w:type="dxa"/>
                  <w:shd w:val="clear" w:color="auto" w:fill="auto"/>
                  <w:vAlign w:val="center"/>
                </w:tcPr>
                <w:p w14:paraId="08309E21" w14:textId="77777777" w:rsidR="00101666" w:rsidRPr="007120D3" w:rsidRDefault="00101666" w:rsidP="00101666">
                  <w:pPr>
                    <w:jc w:val="right"/>
                    <w:rPr>
                      <w:rFonts w:cstheme="minorHAnsi"/>
                      <w:noProof/>
                      <w:lang w:val="en-GB"/>
                    </w:rPr>
                  </w:pPr>
                  <w:r w:rsidRPr="007120D3">
                    <w:rPr>
                      <w:rFonts w:cstheme="minorHAnsi"/>
                      <w:noProof/>
                      <w:lang w:val="en-GB"/>
                    </w:rPr>
                    <w:t>3.</w:t>
                  </w:r>
                </w:p>
              </w:tc>
              <w:tc>
                <w:tcPr>
                  <w:tcW w:w="3864" w:type="dxa"/>
                  <w:shd w:val="clear" w:color="auto" w:fill="auto"/>
                  <w:vAlign w:val="center"/>
                </w:tcPr>
                <w:p w14:paraId="4C2F07B8" w14:textId="0BFF7732" w:rsidR="00101666" w:rsidRPr="007120D3" w:rsidRDefault="00101666" w:rsidP="00101666">
                  <w:pPr>
                    <w:jc w:val="both"/>
                    <w:rPr>
                      <w:rFonts w:cstheme="minorHAnsi"/>
                      <w:noProof/>
                      <w:lang w:val="en-GB"/>
                    </w:rPr>
                  </w:pPr>
                  <w:r w:rsidRPr="007120D3">
                    <w:rPr>
                      <w:lang w:val="en-GB"/>
                    </w:rPr>
                    <w:t>Seminar paper</w:t>
                  </w:r>
                </w:p>
              </w:tc>
              <w:tc>
                <w:tcPr>
                  <w:tcW w:w="1417" w:type="dxa"/>
                  <w:shd w:val="clear" w:color="auto" w:fill="auto"/>
                  <w:vAlign w:val="center"/>
                </w:tcPr>
                <w:p w14:paraId="4347EC5E" w14:textId="77777777" w:rsidR="00101666" w:rsidRPr="007120D3" w:rsidRDefault="00101666" w:rsidP="00101666">
                  <w:pPr>
                    <w:jc w:val="center"/>
                    <w:rPr>
                      <w:rFonts w:cstheme="minorHAnsi"/>
                      <w:noProof/>
                      <w:lang w:val="en-GB"/>
                    </w:rPr>
                  </w:pPr>
                  <w:r w:rsidRPr="007120D3">
                    <w:rPr>
                      <w:rFonts w:cstheme="minorHAnsi"/>
                      <w:noProof/>
                      <w:lang w:val="en-GB"/>
                    </w:rPr>
                    <w:t>35</w:t>
                  </w:r>
                </w:p>
              </w:tc>
              <w:tc>
                <w:tcPr>
                  <w:tcW w:w="1312" w:type="dxa"/>
                  <w:vAlign w:val="center"/>
                </w:tcPr>
                <w:p w14:paraId="3943B9C6" w14:textId="77777777" w:rsidR="00101666" w:rsidRPr="007120D3" w:rsidRDefault="00101666" w:rsidP="00101666">
                  <w:pPr>
                    <w:jc w:val="center"/>
                    <w:rPr>
                      <w:rFonts w:cstheme="minorHAnsi"/>
                      <w:noProof/>
                      <w:lang w:val="en-GB"/>
                    </w:rPr>
                  </w:pPr>
                  <w:r w:rsidRPr="007120D3">
                    <w:rPr>
                      <w:rFonts w:cstheme="minorHAnsi"/>
                      <w:noProof/>
                      <w:lang w:val="en-GB"/>
                    </w:rPr>
                    <w:t>35</w:t>
                  </w:r>
                </w:p>
              </w:tc>
            </w:tr>
            <w:tr w:rsidR="00101666" w:rsidRPr="007120D3" w14:paraId="2FD3D094" w14:textId="77777777" w:rsidTr="00600D87">
              <w:trPr>
                <w:jc w:val="center"/>
              </w:trPr>
              <w:tc>
                <w:tcPr>
                  <w:tcW w:w="738" w:type="dxa"/>
                  <w:shd w:val="clear" w:color="auto" w:fill="auto"/>
                  <w:vAlign w:val="center"/>
                </w:tcPr>
                <w:p w14:paraId="474F7B66" w14:textId="77777777" w:rsidR="00101666" w:rsidRPr="007120D3" w:rsidRDefault="00101666" w:rsidP="00101666">
                  <w:pPr>
                    <w:jc w:val="right"/>
                    <w:rPr>
                      <w:rFonts w:cstheme="minorHAnsi"/>
                      <w:noProof/>
                      <w:lang w:val="en-GB"/>
                    </w:rPr>
                  </w:pPr>
                  <w:r w:rsidRPr="007120D3">
                    <w:rPr>
                      <w:rFonts w:cstheme="minorHAnsi"/>
                      <w:noProof/>
                      <w:lang w:val="en-GB"/>
                    </w:rPr>
                    <w:t>4.</w:t>
                  </w:r>
                </w:p>
              </w:tc>
              <w:tc>
                <w:tcPr>
                  <w:tcW w:w="3864" w:type="dxa"/>
                  <w:shd w:val="clear" w:color="auto" w:fill="auto"/>
                  <w:vAlign w:val="center"/>
                </w:tcPr>
                <w:p w14:paraId="4F3DE4ED" w14:textId="4252C8AE" w:rsidR="00101666" w:rsidRPr="007120D3" w:rsidRDefault="00101666" w:rsidP="00101666">
                  <w:pPr>
                    <w:jc w:val="both"/>
                    <w:rPr>
                      <w:rFonts w:cstheme="minorHAnsi"/>
                      <w:noProof/>
                      <w:lang w:val="en-GB"/>
                    </w:rPr>
                  </w:pPr>
                  <w:r w:rsidRPr="007120D3">
                    <w:rPr>
                      <w:lang w:val="en-GB"/>
                    </w:rPr>
                    <w:t>Final exam</w:t>
                  </w:r>
                </w:p>
              </w:tc>
              <w:tc>
                <w:tcPr>
                  <w:tcW w:w="1417" w:type="dxa"/>
                  <w:shd w:val="clear" w:color="auto" w:fill="auto"/>
                  <w:vAlign w:val="center"/>
                </w:tcPr>
                <w:p w14:paraId="14842F04" w14:textId="77777777" w:rsidR="00101666" w:rsidRPr="007120D3" w:rsidRDefault="00101666" w:rsidP="00101666">
                  <w:pPr>
                    <w:jc w:val="center"/>
                    <w:rPr>
                      <w:rFonts w:cstheme="minorHAnsi"/>
                      <w:noProof/>
                      <w:lang w:val="en-GB"/>
                    </w:rPr>
                  </w:pPr>
                  <w:r w:rsidRPr="007120D3">
                    <w:rPr>
                      <w:rFonts w:cstheme="minorHAnsi"/>
                      <w:noProof/>
                      <w:lang w:val="en-GB"/>
                    </w:rPr>
                    <w:t>45</w:t>
                  </w:r>
                </w:p>
              </w:tc>
              <w:tc>
                <w:tcPr>
                  <w:tcW w:w="1312" w:type="dxa"/>
                  <w:vAlign w:val="center"/>
                </w:tcPr>
                <w:p w14:paraId="2E0C7AE8" w14:textId="77777777" w:rsidR="00101666" w:rsidRPr="007120D3" w:rsidRDefault="00101666" w:rsidP="00101666">
                  <w:pPr>
                    <w:jc w:val="center"/>
                    <w:rPr>
                      <w:rFonts w:cstheme="minorHAnsi"/>
                      <w:noProof/>
                      <w:lang w:val="en-GB"/>
                    </w:rPr>
                  </w:pPr>
                  <w:r w:rsidRPr="007120D3">
                    <w:rPr>
                      <w:rFonts w:cstheme="minorHAnsi"/>
                      <w:noProof/>
                      <w:lang w:val="en-GB"/>
                    </w:rPr>
                    <w:t>45</w:t>
                  </w:r>
                </w:p>
              </w:tc>
            </w:tr>
            <w:tr w:rsidR="006819EB" w:rsidRPr="007120D3" w14:paraId="49F63ED7" w14:textId="77777777" w:rsidTr="00600D87">
              <w:trPr>
                <w:jc w:val="center"/>
              </w:trPr>
              <w:tc>
                <w:tcPr>
                  <w:tcW w:w="6019" w:type="dxa"/>
                  <w:gridSpan w:val="3"/>
                  <w:shd w:val="clear" w:color="auto" w:fill="auto"/>
                  <w:vAlign w:val="center"/>
                </w:tcPr>
                <w:p w14:paraId="6BF57D61" w14:textId="3357E94D" w:rsidR="006819EB" w:rsidRPr="007120D3" w:rsidRDefault="00600D87" w:rsidP="006819EB">
                  <w:pPr>
                    <w:jc w:val="right"/>
                    <w:rPr>
                      <w:rFonts w:cstheme="minorHAnsi"/>
                      <w:noProof/>
                      <w:lang w:val="en-GB"/>
                    </w:rPr>
                  </w:pPr>
                  <w:r w:rsidRPr="007120D3">
                    <w:rPr>
                      <w:rFonts w:cstheme="minorHAnsi"/>
                      <w:noProof/>
                      <w:lang w:val="en-GB"/>
                    </w:rPr>
                    <w:t>Total: 100 points</w:t>
                  </w:r>
                </w:p>
              </w:tc>
              <w:tc>
                <w:tcPr>
                  <w:tcW w:w="1312" w:type="dxa"/>
                  <w:vAlign w:val="center"/>
                </w:tcPr>
                <w:p w14:paraId="43D7D43F" w14:textId="77777777" w:rsidR="006819EB" w:rsidRPr="007120D3" w:rsidRDefault="006819EB" w:rsidP="006819EB">
                  <w:pPr>
                    <w:jc w:val="center"/>
                    <w:rPr>
                      <w:rFonts w:cstheme="minorHAnsi"/>
                      <w:noProof/>
                      <w:lang w:val="en-GB"/>
                    </w:rPr>
                  </w:pPr>
                  <w:r w:rsidRPr="007120D3">
                    <w:rPr>
                      <w:rFonts w:cstheme="minorHAnsi"/>
                      <w:noProof/>
                      <w:lang w:val="en-GB"/>
                    </w:rPr>
                    <w:t>100%</w:t>
                  </w:r>
                </w:p>
              </w:tc>
            </w:tr>
          </w:tbl>
          <w:p w14:paraId="06D5A2AA" w14:textId="77777777" w:rsidR="006819EB" w:rsidRPr="007120D3" w:rsidRDefault="006819EB" w:rsidP="006819EB">
            <w:pPr>
              <w:rPr>
                <w:rFonts w:eastAsia="Times New Roman" w:cstheme="minorHAnsi"/>
                <w:lang w:val="en-GB" w:eastAsia="hr-BA"/>
              </w:rPr>
            </w:pPr>
          </w:p>
          <w:p w14:paraId="6B2B9162" w14:textId="77777777" w:rsidR="00101666" w:rsidRPr="007120D3" w:rsidRDefault="00101666" w:rsidP="00101666">
            <w:pPr>
              <w:ind w:left="86"/>
              <w:jc w:val="both"/>
              <w:rPr>
                <w:rFonts w:eastAsia="Times New Roman" w:cs="Arial"/>
                <w:lang w:val="en-GB" w:eastAsia="hr-BA"/>
              </w:rPr>
            </w:pPr>
            <w:r w:rsidRPr="007120D3">
              <w:rPr>
                <w:rFonts w:eastAsia="Times New Roman" w:cs="Arial"/>
                <w:lang w:val="en-GB" w:eastAsia="hr-BA"/>
              </w:rPr>
              <w:t xml:space="preserve">Students’ knowledge assessment is organised in exam periods stipulated by the academic calendar. </w:t>
            </w:r>
          </w:p>
          <w:p w14:paraId="01755384" w14:textId="77777777" w:rsidR="00101666" w:rsidRPr="007120D3" w:rsidRDefault="00101666" w:rsidP="00101666">
            <w:pPr>
              <w:ind w:left="86"/>
              <w:jc w:val="both"/>
              <w:rPr>
                <w:rFonts w:eastAsia="Times New Roman" w:cs="Arial"/>
                <w:lang w:val="en-GB" w:eastAsia="hr-BA"/>
              </w:rPr>
            </w:pPr>
            <w:r w:rsidRPr="007120D3">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43251053" w14:textId="0D11AC9F" w:rsidR="006819EB" w:rsidRPr="007120D3" w:rsidRDefault="00101666" w:rsidP="00101666">
            <w:pPr>
              <w:ind w:left="86"/>
              <w:rPr>
                <w:rFonts w:eastAsia="Times New Roman" w:cstheme="minorHAnsi"/>
                <w:lang w:val="en-GB" w:eastAsia="hr-BA"/>
              </w:rPr>
            </w:pPr>
            <w:r w:rsidRPr="007120D3">
              <w:rPr>
                <w:rFonts w:eastAsia="Times New Roman" w:cs="Arial"/>
                <w:lang w:val="en-GB" w:eastAsia="hr-BA"/>
              </w:rPr>
              <w:t>Students’ final success, following all forms of knowledge assessment, is evaluated and graded as follows</w:t>
            </w:r>
            <w:r w:rsidR="006819EB" w:rsidRPr="007120D3">
              <w:rPr>
                <w:rFonts w:eastAsia="Times New Roman" w:cstheme="minorHAnsi"/>
                <w:lang w:val="en-GB" w:eastAsia="hr-BA"/>
              </w:rPr>
              <w:t>:</w:t>
            </w:r>
          </w:p>
          <w:p w14:paraId="35B00E40"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a) 10 (A) - outstanding success, carries 95-100 points;</w:t>
            </w:r>
          </w:p>
          <w:p w14:paraId="3E1F7D0D"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b) 9 (B) - above average, carries 85-94 points;</w:t>
            </w:r>
          </w:p>
          <w:p w14:paraId="590D205B"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c) 8 (C) - average, carries 75-84 points;</w:t>
            </w:r>
          </w:p>
          <w:p w14:paraId="679F2B95"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d) 7 (D) - generally good, however with more significant flaws, carries 65-74 points;</w:t>
            </w:r>
          </w:p>
          <w:p w14:paraId="6057DBE1"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e) 6 (E) - fulfils the minimum criteria, carries 55-64 points;</w:t>
            </w:r>
          </w:p>
          <w:p w14:paraId="409ABE1A" w14:textId="259B1E08" w:rsidR="006819EB" w:rsidRPr="007120D3" w:rsidRDefault="00101666" w:rsidP="00101666">
            <w:pPr>
              <w:ind w:left="86"/>
              <w:jc w:val="both"/>
              <w:rPr>
                <w:rFonts w:eastAsia="Times New Roman" w:cstheme="minorHAnsi"/>
                <w:lang w:val="en-GB" w:eastAsia="hr-BA"/>
              </w:rPr>
            </w:pPr>
            <w:r w:rsidRPr="007120D3">
              <w:rPr>
                <w:rFonts w:eastAsia="Times New Roman" w:cs="Arial"/>
                <w:lang w:val="en-GB" w:eastAsia="hr-BA"/>
              </w:rPr>
              <w:t>f) 5 (F, FX) - does not fulfil the minimum criteria, less than 55 points</w:t>
            </w:r>
            <w:r w:rsidR="006819EB" w:rsidRPr="007120D3">
              <w:rPr>
                <w:rFonts w:eastAsia="Times New Roman" w:cstheme="minorHAnsi"/>
                <w:lang w:val="en-GB" w:eastAsia="hr-BA"/>
              </w:rPr>
              <w:t>.</w:t>
            </w:r>
          </w:p>
        </w:tc>
      </w:tr>
      <w:tr w:rsidR="006819EB" w:rsidRPr="007120D3" w14:paraId="19CA3F87" w14:textId="77777777" w:rsidTr="006819EB">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D6787F" w14:textId="6289A35D" w:rsidR="006819EB" w:rsidRPr="007120D3" w:rsidRDefault="006819EB" w:rsidP="006819EB">
            <w:pPr>
              <w:rPr>
                <w:rFonts w:eastAsia="Calibri"/>
                <w:color w:val="000000"/>
                <w:kern w:val="24"/>
                <w:lang w:val="en-GB" w:eastAsia="hr-BA"/>
              </w:rPr>
            </w:pPr>
            <w:r w:rsidRPr="007120D3">
              <w:rPr>
                <w:rFonts w:eastAsia="Calibri"/>
                <w:b/>
                <w:bCs/>
                <w:color w:val="000000"/>
                <w:kern w:val="24"/>
                <w:lang w:val="en-GB" w:eastAsia="hr-BA"/>
              </w:rPr>
              <w:lastRenderedPageBreak/>
              <w:t>Literature</w:t>
            </w:r>
            <w:r w:rsidRPr="007120D3">
              <w:rPr>
                <w:rStyle w:val="FootnoteReference"/>
                <w:rFonts w:eastAsia="Calibri"/>
                <w:b/>
                <w:bCs/>
                <w:color w:val="000000"/>
                <w:kern w:val="24"/>
                <w:lang w:val="en-GB" w:eastAsia="hr-BA"/>
              </w:rPr>
              <w:footnoteReference w:id="2"/>
            </w:r>
            <w:r w:rsidRPr="007120D3">
              <w:rPr>
                <w:rFonts w:eastAsia="Calibri"/>
                <w:b/>
                <w:bCs/>
                <w:color w:val="000000"/>
                <w:kern w:val="24"/>
                <w:lang w:val="en-GB" w:eastAsia="hr-BA"/>
              </w:rPr>
              <w:t>:</w:t>
            </w:r>
            <w:r w:rsidR="00600D87" w:rsidRPr="007120D3">
              <w:rPr>
                <w:rFonts w:eastAsia="Calibri"/>
                <w:color w:val="000000"/>
                <w:kern w:val="24"/>
                <w:lang w:val="en-GB" w:eastAsia="hr-BA"/>
              </w:rPr>
              <w:t xml:space="preserve"> </w:t>
            </w:r>
          </w:p>
          <w:p w14:paraId="2FD962AD" w14:textId="77777777" w:rsidR="006819EB" w:rsidRPr="007120D3" w:rsidRDefault="006819EB" w:rsidP="006819EB">
            <w:pPr>
              <w:rPr>
                <w:rFonts w:eastAsia="Times New Roman" w:cs="Arial"/>
                <w:b/>
                <w:i/>
                <w:sz w:val="18"/>
                <w:szCs w:val="18"/>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AB45B6" w14:textId="097F04E0" w:rsidR="006819EB" w:rsidRPr="007120D3" w:rsidRDefault="00600D87" w:rsidP="006819EB">
            <w:pPr>
              <w:pStyle w:val="Default"/>
              <w:rPr>
                <w:rFonts w:asciiTheme="minorHAnsi" w:eastAsia="Times New Roman" w:hAnsiTheme="minorHAnsi" w:cstheme="minorHAnsi"/>
                <w:lang w:val="en-GB" w:eastAsia="hr-BA"/>
              </w:rPr>
            </w:pPr>
            <w:r w:rsidRPr="007120D3">
              <w:rPr>
                <w:rFonts w:asciiTheme="minorHAnsi" w:eastAsia="Times New Roman" w:hAnsiTheme="minorHAnsi" w:cstheme="minorHAnsi"/>
                <w:b/>
                <w:lang w:val="en-GB" w:eastAsia="hr-BA"/>
              </w:rPr>
              <w:t>Compulsory</w:t>
            </w:r>
            <w:r w:rsidR="006819EB" w:rsidRPr="007120D3">
              <w:rPr>
                <w:rFonts w:asciiTheme="minorHAnsi" w:eastAsia="Times New Roman" w:hAnsiTheme="minorHAnsi" w:cstheme="minorHAnsi"/>
                <w:b/>
                <w:lang w:val="en-GB" w:eastAsia="hr-BA"/>
              </w:rPr>
              <w:t>:</w:t>
            </w:r>
            <w:r w:rsidRPr="007120D3">
              <w:rPr>
                <w:rFonts w:asciiTheme="minorHAnsi" w:eastAsia="Times New Roman" w:hAnsiTheme="minorHAnsi" w:cstheme="minorHAnsi"/>
                <w:lang w:val="en-GB" w:eastAsia="hr-BA"/>
              </w:rPr>
              <w:t xml:space="preserve"> </w:t>
            </w:r>
          </w:p>
          <w:p w14:paraId="629E402A" w14:textId="0D82A6DB" w:rsidR="006819EB" w:rsidRPr="007120D3" w:rsidRDefault="006819EB" w:rsidP="006819EB">
            <w:pPr>
              <w:pStyle w:val="Default"/>
              <w:rPr>
                <w:rFonts w:asciiTheme="minorHAnsi" w:eastAsia="Times New Roman" w:hAnsiTheme="minorHAnsi" w:cstheme="minorHAnsi"/>
                <w:i/>
                <w:iCs/>
                <w:color w:val="000000" w:themeColor="text1"/>
                <w:lang w:val="en-GB" w:eastAsia="hr-BA"/>
              </w:rPr>
            </w:pPr>
            <w:r w:rsidRPr="007120D3">
              <w:rPr>
                <w:rFonts w:asciiTheme="minorHAnsi" w:eastAsia="Times New Roman" w:hAnsiTheme="minorHAnsi" w:cstheme="minorHAnsi"/>
                <w:color w:val="000000" w:themeColor="text1"/>
                <w:lang w:val="en-GB" w:eastAsia="hr-BA"/>
              </w:rPr>
              <w:t>Marie</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Gilespie,</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Jason</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Toynbee:</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Analysing</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Media</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Texts</w:t>
            </w:r>
            <w:r w:rsidR="00600D87" w:rsidRPr="007120D3">
              <w:rPr>
                <w:rFonts w:asciiTheme="minorHAnsi" w:eastAsia="Times New Roman" w:hAnsiTheme="minorHAnsi" w:cstheme="minorHAnsi"/>
                <w:i/>
                <w:iCs/>
                <w:color w:val="000000" w:themeColor="text1"/>
                <w:lang w:val="en-GB" w:eastAsia="hr-BA"/>
              </w:rPr>
              <w:t xml:space="preserve"> </w:t>
            </w:r>
          </w:p>
          <w:p w14:paraId="6C107E6C" w14:textId="056D769A" w:rsidR="006819EB" w:rsidRPr="007120D3" w:rsidRDefault="006819EB" w:rsidP="006819EB">
            <w:pPr>
              <w:pStyle w:val="Default"/>
              <w:rPr>
                <w:rFonts w:asciiTheme="minorHAnsi" w:eastAsia="Times New Roman" w:hAnsiTheme="minorHAnsi" w:cstheme="minorHAnsi"/>
                <w:color w:val="000000" w:themeColor="text1"/>
                <w:lang w:val="en-GB" w:eastAsia="hr-BA"/>
              </w:rPr>
            </w:pPr>
            <w:r w:rsidRPr="007120D3">
              <w:rPr>
                <w:rFonts w:asciiTheme="minorHAnsi" w:eastAsia="Times New Roman" w:hAnsiTheme="minorHAnsi" w:cstheme="minorHAnsi"/>
                <w:color w:val="000000" w:themeColor="text1"/>
                <w:lang w:val="en-GB" w:eastAsia="hr-BA"/>
              </w:rPr>
              <w:t>Zbornik</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tekstova</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BIOMATIK</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(izdavač</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kuda.org)</w:t>
            </w:r>
            <w:r w:rsidR="00600D87" w:rsidRPr="007120D3">
              <w:rPr>
                <w:rFonts w:asciiTheme="minorHAnsi" w:eastAsia="Times New Roman" w:hAnsiTheme="minorHAnsi" w:cstheme="minorHAnsi"/>
                <w:color w:val="000000" w:themeColor="text1"/>
                <w:lang w:val="en-GB" w:eastAsia="hr-BA"/>
              </w:rPr>
              <w:t xml:space="preserve"> </w:t>
            </w:r>
          </w:p>
          <w:p w14:paraId="4FCED60B" w14:textId="0E82F601" w:rsidR="006819EB" w:rsidRPr="007120D3" w:rsidRDefault="006819EB" w:rsidP="006819EB">
            <w:pPr>
              <w:pStyle w:val="Default"/>
              <w:rPr>
                <w:rFonts w:asciiTheme="minorHAnsi" w:eastAsia="Times New Roman" w:hAnsiTheme="minorHAnsi" w:cstheme="minorHAnsi"/>
                <w:i/>
                <w:iCs/>
                <w:color w:val="000000" w:themeColor="text1"/>
                <w:lang w:val="en-GB" w:eastAsia="hr-BA"/>
              </w:rPr>
            </w:pPr>
            <w:r w:rsidRPr="007120D3">
              <w:rPr>
                <w:rFonts w:asciiTheme="minorHAnsi" w:eastAsia="Times New Roman" w:hAnsiTheme="minorHAnsi" w:cstheme="minorHAnsi"/>
                <w:color w:val="000000" w:themeColor="text1"/>
                <w:lang w:val="en-GB" w:eastAsia="hr-BA"/>
              </w:rPr>
              <w:lastRenderedPageBreak/>
              <w:t>Peter</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Lunenfeld:</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The</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Digital</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Dialectic</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New</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Essays</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on</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New</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Media</w:t>
            </w:r>
          </w:p>
          <w:p w14:paraId="4CF6318C" w14:textId="7542A77D" w:rsidR="006819EB" w:rsidRPr="007120D3" w:rsidRDefault="00600D87" w:rsidP="006819EB">
            <w:pPr>
              <w:pStyle w:val="Default"/>
              <w:rPr>
                <w:rFonts w:asciiTheme="minorHAnsi" w:eastAsia="Times New Roman" w:hAnsiTheme="minorHAnsi" w:cstheme="minorHAnsi"/>
                <w:b/>
                <w:color w:val="000000" w:themeColor="text1"/>
                <w:lang w:val="en-GB" w:eastAsia="hr-BA"/>
              </w:rPr>
            </w:pPr>
            <w:r w:rsidRPr="007120D3">
              <w:rPr>
                <w:rFonts w:asciiTheme="minorHAnsi" w:eastAsia="Times New Roman" w:hAnsiTheme="minorHAnsi" w:cstheme="minorHAnsi"/>
                <w:b/>
                <w:color w:val="000000" w:themeColor="text1"/>
                <w:lang w:val="en-GB" w:eastAsia="hr-BA"/>
              </w:rPr>
              <w:t>Optional</w:t>
            </w:r>
            <w:r w:rsidR="006819EB" w:rsidRPr="007120D3">
              <w:rPr>
                <w:rFonts w:asciiTheme="minorHAnsi" w:eastAsia="Times New Roman" w:hAnsiTheme="minorHAnsi" w:cstheme="minorHAnsi"/>
                <w:b/>
                <w:color w:val="000000" w:themeColor="text1"/>
                <w:lang w:val="en-GB" w:eastAsia="hr-BA"/>
              </w:rPr>
              <w:t>:</w:t>
            </w:r>
            <w:r w:rsidRPr="007120D3">
              <w:rPr>
                <w:rFonts w:asciiTheme="minorHAnsi" w:eastAsia="Times New Roman" w:hAnsiTheme="minorHAnsi" w:cstheme="minorHAnsi"/>
                <w:b/>
                <w:color w:val="000000" w:themeColor="text1"/>
                <w:lang w:val="en-GB" w:eastAsia="hr-BA"/>
              </w:rPr>
              <w:t xml:space="preserve"> </w:t>
            </w:r>
          </w:p>
          <w:p w14:paraId="1BD7A1A0" w14:textId="0F6BC406" w:rsidR="006819EB" w:rsidRPr="007120D3" w:rsidRDefault="006819EB" w:rsidP="006819EB">
            <w:pPr>
              <w:pStyle w:val="Default"/>
              <w:rPr>
                <w:rFonts w:asciiTheme="minorHAnsi" w:eastAsia="Times New Roman" w:hAnsiTheme="minorHAnsi" w:cstheme="minorHAnsi"/>
                <w:i/>
                <w:iCs/>
                <w:color w:val="000000" w:themeColor="text1"/>
                <w:lang w:val="en-GB" w:eastAsia="hr-BA"/>
              </w:rPr>
            </w:pPr>
            <w:r w:rsidRPr="007120D3">
              <w:rPr>
                <w:rFonts w:asciiTheme="minorHAnsi" w:eastAsia="Times New Roman" w:hAnsiTheme="minorHAnsi" w:cstheme="minorHAnsi"/>
                <w:color w:val="000000" w:themeColor="text1"/>
                <w:lang w:val="en-GB" w:eastAsia="hr-BA"/>
              </w:rPr>
              <w:t>Andrew</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Darley:</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Visual</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Digital</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Culture</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Surface</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Play</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and</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Spectacle</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in</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New</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Media</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Genres</w:t>
            </w:r>
          </w:p>
          <w:p w14:paraId="3A6041D4" w14:textId="2725B382" w:rsidR="006819EB" w:rsidRPr="007120D3" w:rsidRDefault="006819EB" w:rsidP="006819EB">
            <w:pPr>
              <w:pStyle w:val="Default"/>
              <w:rPr>
                <w:rFonts w:asciiTheme="minorHAnsi" w:eastAsia="Times New Roman" w:hAnsiTheme="minorHAnsi" w:cstheme="minorHAnsi"/>
                <w:color w:val="000000" w:themeColor="text1"/>
                <w:lang w:val="en-GB" w:eastAsia="hr-BA"/>
              </w:rPr>
            </w:pPr>
            <w:r w:rsidRPr="007120D3">
              <w:rPr>
                <w:rFonts w:asciiTheme="minorHAnsi" w:eastAsia="Times New Roman" w:hAnsiTheme="minorHAnsi" w:cstheme="minorHAnsi"/>
                <w:color w:val="000000" w:themeColor="text1"/>
                <w:lang w:val="en-GB" w:eastAsia="hr-BA"/>
              </w:rPr>
              <w:t>Agentur</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color w:val="000000" w:themeColor="text1"/>
                <w:lang w:val="en-GB" w:eastAsia="hr-BA"/>
              </w:rPr>
              <w:t>BILWET:</w:t>
            </w:r>
            <w:r w:rsidR="00600D87" w:rsidRPr="007120D3">
              <w:rPr>
                <w:rFonts w:asciiTheme="minorHAnsi" w:eastAsia="Times New Roman" w:hAnsiTheme="minorHAnsi" w:cstheme="minorHAnsi"/>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Arhiv</w:t>
            </w:r>
            <w:r w:rsidR="00600D87" w:rsidRPr="007120D3">
              <w:rPr>
                <w:rFonts w:asciiTheme="minorHAnsi" w:eastAsia="Times New Roman" w:hAnsiTheme="minorHAnsi" w:cstheme="minorHAnsi"/>
                <w:i/>
                <w:iCs/>
                <w:color w:val="000000" w:themeColor="text1"/>
                <w:lang w:val="en-GB" w:eastAsia="hr-BA"/>
              </w:rPr>
              <w:t xml:space="preserve"> </w:t>
            </w:r>
            <w:r w:rsidRPr="007120D3">
              <w:rPr>
                <w:rFonts w:asciiTheme="minorHAnsi" w:eastAsia="Times New Roman" w:hAnsiTheme="minorHAnsi" w:cstheme="minorHAnsi"/>
                <w:i/>
                <w:iCs/>
                <w:color w:val="000000" w:themeColor="text1"/>
                <w:lang w:val="en-GB" w:eastAsia="hr-BA"/>
              </w:rPr>
              <w:t>medija</w:t>
            </w:r>
          </w:p>
        </w:tc>
      </w:tr>
    </w:tbl>
    <w:p w14:paraId="6EAD7F77" w14:textId="77777777" w:rsidR="006819EB" w:rsidRPr="007120D3" w:rsidRDefault="006819EB">
      <w:pPr>
        <w:rPr>
          <w:lang w:val="en-GB"/>
        </w:rPr>
      </w:pPr>
    </w:p>
    <w:sectPr w:rsidR="006819EB" w:rsidRPr="007120D3" w:rsidSect="00600D8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9F31" w14:textId="77777777" w:rsidR="00FA58F2" w:rsidRDefault="00FA58F2" w:rsidP="004D5601">
      <w:pPr>
        <w:spacing w:after="0" w:line="240" w:lineRule="auto"/>
      </w:pPr>
      <w:r>
        <w:separator/>
      </w:r>
    </w:p>
  </w:endnote>
  <w:endnote w:type="continuationSeparator" w:id="0">
    <w:p w14:paraId="409892F7" w14:textId="77777777" w:rsidR="00FA58F2" w:rsidRDefault="00FA58F2"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66BA" w14:textId="77777777" w:rsidR="001758E0" w:rsidRDefault="00175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83C1" w14:textId="77777777" w:rsidR="001758E0" w:rsidRDefault="00175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2555" w14:textId="77777777" w:rsidR="001758E0" w:rsidRDefault="00175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E409" w14:textId="77777777" w:rsidR="00FA58F2" w:rsidRDefault="00FA58F2" w:rsidP="004D5601">
      <w:pPr>
        <w:spacing w:after="0" w:line="240" w:lineRule="auto"/>
      </w:pPr>
      <w:r>
        <w:separator/>
      </w:r>
    </w:p>
  </w:footnote>
  <w:footnote w:type="continuationSeparator" w:id="0">
    <w:p w14:paraId="20297427" w14:textId="77777777" w:rsidR="00FA58F2" w:rsidRDefault="00FA58F2" w:rsidP="004D5601">
      <w:pPr>
        <w:spacing w:after="0" w:line="240" w:lineRule="auto"/>
      </w:pPr>
      <w:r>
        <w:continuationSeparator/>
      </w:r>
    </w:p>
  </w:footnote>
  <w:footnote w:id="1">
    <w:p w14:paraId="38E1E728" w14:textId="09BC2867" w:rsidR="00600D87" w:rsidRPr="00156B78" w:rsidRDefault="00600D87" w:rsidP="006819EB">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system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points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grading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criteria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for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each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subject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shall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defined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organizational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unit’s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Council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prior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commencement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academic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year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which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teaching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activity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performed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accordance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with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Article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64,</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paragraph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6</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Sarajevo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Canton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Law</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p>
  </w:footnote>
  <w:footnote w:id="2">
    <w:p w14:paraId="4D6DAEFD" w14:textId="7EB3C97B" w:rsidR="00600D87" w:rsidRPr="00156B78" w:rsidRDefault="00600D87" w:rsidP="006819EB">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behalf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the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institution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public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institution,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Senate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organizational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unit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Council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respectively,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shall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mandatory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recommended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textbooks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manuals</w:t>
      </w:r>
      <w:r>
        <w:rPr>
          <w:rStyle w:val="Strong"/>
          <w:rFonts w:ascii="Arial" w:hAnsi="Arial" w:cs="Arial"/>
          <w:color w:val="000000"/>
          <w:sz w:val="16"/>
          <w:szCs w:val="18"/>
        </w:rPr>
        <w:t xml:space="preserve"> list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well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other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recommended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literature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basis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for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preparing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taking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examination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rendering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special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Decision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which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published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their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websites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before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start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academic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year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accordance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with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Article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56,</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paragraph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3</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Sarajevo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Canton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Law</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214A" w14:textId="77777777" w:rsidR="001758E0" w:rsidRDefault="00175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00D87" w14:paraId="197D0036" w14:textId="77777777" w:rsidTr="00600D87">
      <w:trPr>
        <w:cantSplit/>
        <w:trHeight w:val="564"/>
      </w:trPr>
      <w:tc>
        <w:tcPr>
          <w:tcW w:w="4083" w:type="pct"/>
          <w:vMerge w:val="restart"/>
          <w:tcBorders>
            <w:top w:val="single" w:sz="4" w:space="0" w:color="auto"/>
            <w:left w:val="single" w:sz="4" w:space="0" w:color="auto"/>
            <w:right w:val="single" w:sz="4" w:space="0" w:color="auto"/>
          </w:tcBorders>
          <w:vAlign w:val="center"/>
        </w:tcPr>
        <w:p w14:paraId="78DF560B" w14:textId="071F7C7B" w:rsidR="00600D87" w:rsidRPr="00156B78" w:rsidRDefault="00600D87"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 xml:space="preserve">O </w:t>
          </w:r>
          <w:r w:rsidRPr="00156B78">
            <w:rPr>
              <w:rFonts w:ascii="Calibri" w:hAnsi="Calibri" w:cs="Calibri"/>
              <w:b/>
              <w:color w:val="7F7F7F"/>
            </w:rPr>
            <w:t>–</w:t>
          </w:r>
          <w:r>
            <w:rPr>
              <w:rFonts w:ascii="Calibri" w:hAnsi="Calibri" w:cs="Calibri"/>
              <w:b/>
              <w:color w:val="7F7F7F"/>
            </w:rPr>
            <w:t xml:space="preserve"> FILL IN the Faculty/Academy name </w:t>
          </w:r>
        </w:p>
        <w:p w14:paraId="2AF4ED6B" w14:textId="6D00A018" w:rsidR="00600D87" w:rsidRPr="00ED5C2C" w:rsidRDefault="00600D87"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144DA72" w14:textId="4DD8DBEF" w:rsidR="00600D87" w:rsidRPr="00ED5C2C" w:rsidRDefault="00600D87" w:rsidP="00600D87">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00D87" w14:paraId="5DB68073" w14:textId="77777777" w:rsidTr="00600D87">
      <w:trPr>
        <w:cantSplit/>
        <w:trHeight w:val="416"/>
      </w:trPr>
      <w:tc>
        <w:tcPr>
          <w:tcW w:w="4083" w:type="pct"/>
          <w:vMerge/>
          <w:tcBorders>
            <w:left w:val="single" w:sz="4" w:space="0" w:color="auto"/>
            <w:bottom w:val="single" w:sz="4" w:space="0" w:color="auto"/>
            <w:right w:val="single" w:sz="4" w:space="0" w:color="auto"/>
          </w:tcBorders>
          <w:vAlign w:val="center"/>
        </w:tcPr>
        <w:p w14:paraId="6B7DE551" w14:textId="77777777" w:rsidR="00600D87" w:rsidRDefault="00600D87" w:rsidP="00600D87">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7D33C20" w14:textId="42F84D1E" w:rsidR="00600D87" w:rsidRPr="00ED5C2C" w:rsidRDefault="00600D87" w:rsidP="007061BA">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1758E0">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1758E0">
            <w:rPr>
              <w:rFonts w:ascii="Calibri" w:hAnsi="Calibri" w:cs="Calibri"/>
              <w:b/>
              <w:bCs/>
              <w:noProof/>
              <w:sz w:val="20"/>
            </w:rPr>
            <w:t>3</w:t>
          </w:r>
          <w:r w:rsidRPr="008F449E">
            <w:rPr>
              <w:rFonts w:ascii="Calibri" w:hAnsi="Calibri" w:cs="Calibri"/>
              <w:b/>
              <w:bCs/>
              <w:sz w:val="20"/>
            </w:rPr>
            <w:fldChar w:fldCharType="end"/>
          </w:r>
        </w:p>
      </w:tc>
    </w:tr>
  </w:tbl>
  <w:p w14:paraId="3D6A9A0A" w14:textId="77777777" w:rsidR="00600D87" w:rsidRDefault="00600D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137A" w14:textId="77777777" w:rsidR="00600D87" w:rsidRDefault="00600D87" w:rsidP="00600D87">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00D87" w14:paraId="31771E38" w14:textId="77777777" w:rsidTr="00600D87">
      <w:trPr>
        <w:cantSplit/>
        <w:trHeight w:val="834"/>
      </w:trPr>
      <w:tc>
        <w:tcPr>
          <w:tcW w:w="4129" w:type="pct"/>
          <w:vMerge w:val="restart"/>
          <w:tcBorders>
            <w:top w:val="single" w:sz="4" w:space="0" w:color="auto"/>
            <w:left w:val="single" w:sz="4" w:space="0" w:color="auto"/>
            <w:right w:val="single" w:sz="4" w:space="0" w:color="auto"/>
          </w:tcBorders>
          <w:vAlign w:val="center"/>
        </w:tcPr>
        <w:p w14:paraId="1046AD8D" w14:textId="77777777" w:rsidR="001758E0" w:rsidRPr="00ED5C2C" w:rsidRDefault="00600D87" w:rsidP="001758E0">
          <w:pPr>
            <w:rPr>
              <w:rFonts w:ascii="Calibri" w:hAnsi="Calibri" w:cs="Calibri"/>
              <w:b/>
              <w:color w:val="7F7F7F"/>
              <w:sz w:val="16"/>
            </w:rPr>
          </w:pPr>
          <w:r>
            <w:rPr>
              <w:rFonts w:ascii="Calibri" w:hAnsi="Calibri" w:cs="Calibri"/>
              <w:b/>
              <w:noProof/>
              <w:sz w:val="16"/>
              <w:lang w:val="en-GB" w:eastAsia="en-GB"/>
            </w:rPr>
            <w:drawing>
              <wp:inline distT="0" distB="0" distL="0" distR="0" wp14:anchorId="5F0A2319" wp14:editId="22F14E6D">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1758E0">
            <w:rPr>
              <w:rFonts w:ascii="Calibri" w:hAnsi="Calibri" w:cs="Calibri"/>
              <w:b/>
              <w:noProof/>
              <w:color w:val="7F7F7F"/>
              <w:sz w:val="16"/>
              <w:lang w:val="en-GB" w:eastAsia="en-GB"/>
            </w:rPr>
            <w:drawing>
              <wp:inline distT="0" distB="0" distL="0" distR="0" wp14:anchorId="7AD351DD" wp14:editId="17F88231">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027CC096" w14:textId="77777777" w:rsidR="001758E0" w:rsidRPr="00156B78" w:rsidRDefault="001758E0" w:rsidP="001758E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DDDEBC1" w14:textId="7FD271AC" w:rsidR="00600D87" w:rsidRPr="00ED5C2C" w:rsidRDefault="001758E0" w:rsidP="001758E0">
          <w:pPr>
            <w:jc w:val="center"/>
            <w:rPr>
              <w:rFonts w:ascii="Calibri" w:hAnsi="Calibri" w:cs="Calibri"/>
              <w:b/>
              <w:sz w:val="28"/>
              <w:szCs w:val="28"/>
            </w:rPr>
          </w:pPr>
          <w:r>
            <w:rPr>
              <w:rFonts w:ascii="Calibri" w:hAnsi="Calibri" w:cs="Calibri"/>
              <w:b/>
              <w:color w:val="7F7F7F"/>
              <w:spacing w:val="20"/>
              <w:szCs w:val="28"/>
            </w:rPr>
            <w:t>PRODUCING FOR NEW TECHNOLOGIES AND MEDIA I</w:t>
          </w:r>
          <w:r>
            <w:rPr>
              <w:rFonts w:ascii="Calibri" w:hAnsi="Calibri" w:cs="Calibri"/>
              <w:b/>
              <w:color w:val="7F7F7F"/>
              <w:spacing w:val="20"/>
              <w:szCs w:val="28"/>
            </w:rPr>
            <w:t>I</w:t>
          </w:r>
          <w:bookmarkStart w:id="0" w:name="_GoBack"/>
          <w:bookmarkEnd w:id="0"/>
        </w:p>
      </w:tc>
      <w:tc>
        <w:tcPr>
          <w:tcW w:w="871" w:type="pct"/>
          <w:tcBorders>
            <w:top w:val="single" w:sz="4" w:space="0" w:color="auto"/>
            <w:left w:val="single" w:sz="4" w:space="0" w:color="auto"/>
            <w:right w:val="single" w:sz="4" w:space="0" w:color="auto"/>
          </w:tcBorders>
          <w:vAlign w:val="center"/>
        </w:tcPr>
        <w:p w14:paraId="45AA4DCA" w14:textId="156B7273" w:rsidR="00600D87" w:rsidRPr="00ED5C2C" w:rsidRDefault="00600D87"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00D87" w14:paraId="03414CF0" w14:textId="77777777" w:rsidTr="00600D87">
      <w:trPr>
        <w:cantSplit/>
        <w:trHeight w:val="420"/>
      </w:trPr>
      <w:tc>
        <w:tcPr>
          <w:tcW w:w="4129" w:type="pct"/>
          <w:vMerge/>
          <w:tcBorders>
            <w:left w:val="single" w:sz="4" w:space="0" w:color="auto"/>
            <w:bottom w:val="single" w:sz="4" w:space="0" w:color="auto"/>
            <w:right w:val="single" w:sz="4" w:space="0" w:color="auto"/>
          </w:tcBorders>
          <w:vAlign w:val="center"/>
        </w:tcPr>
        <w:p w14:paraId="41CF0A08" w14:textId="77777777" w:rsidR="00600D87" w:rsidRDefault="00600D87" w:rsidP="00600D87">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EC0BDE2" w14:textId="1B750794" w:rsidR="00600D87" w:rsidRPr="00ED5C2C" w:rsidRDefault="00600D87"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1758E0">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1758E0">
            <w:rPr>
              <w:rFonts w:ascii="Calibri" w:hAnsi="Calibri" w:cs="Calibri"/>
              <w:b/>
              <w:bCs/>
              <w:noProof/>
              <w:sz w:val="20"/>
            </w:rPr>
            <w:t>3</w:t>
          </w:r>
          <w:r w:rsidRPr="008F449E">
            <w:rPr>
              <w:rFonts w:ascii="Calibri" w:hAnsi="Calibri" w:cs="Calibri"/>
              <w:b/>
              <w:bCs/>
              <w:sz w:val="20"/>
            </w:rPr>
            <w:fldChar w:fldCharType="end"/>
          </w:r>
        </w:p>
      </w:tc>
    </w:tr>
  </w:tbl>
  <w:p w14:paraId="7B3151C0" w14:textId="77777777" w:rsidR="00600D87" w:rsidRDefault="00600D87" w:rsidP="00600D87">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A4BDE"/>
    <w:rsid w:val="000B3524"/>
    <w:rsid w:val="000E55A7"/>
    <w:rsid w:val="00101666"/>
    <w:rsid w:val="00131101"/>
    <w:rsid w:val="001441EC"/>
    <w:rsid w:val="001758E0"/>
    <w:rsid w:val="001F285A"/>
    <w:rsid w:val="002038FD"/>
    <w:rsid w:val="00226263"/>
    <w:rsid w:val="0030179A"/>
    <w:rsid w:val="0035751E"/>
    <w:rsid w:val="00361112"/>
    <w:rsid w:val="003D1CFE"/>
    <w:rsid w:val="0044291D"/>
    <w:rsid w:val="004D2E34"/>
    <w:rsid w:val="004D5601"/>
    <w:rsid w:val="00504ED1"/>
    <w:rsid w:val="00514A9E"/>
    <w:rsid w:val="00526BB8"/>
    <w:rsid w:val="005438E5"/>
    <w:rsid w:val="005C0182"/>
    <w:rsid w:val="005D4B85"/>
    <w:rsid w:val="00600D87"/>
    <w:rsid w:val="006819EB"/>
    <w:rsid w:val="006A6205"/>
    <w:rsid w:val="007061BA"/>
    <w:rsid w:val="007120D3"/>
    <w:rsid w:val="00752035"/>
    <w:rsid w:val="007944FD"/>
    <w:rsid w:val="007A4DED"/>
    <w:rsid w:val="007E60A5"/>
    <w:rsid w:val="008154CB"/>
    <w:rsid w:val="00846901"/>
    <w:rsid w:val="00863481"/>
    <w:rsid w:val="008E37F4"/>
    <w:rsid w:val="0097517F"/>
    <w:rsid w:val="00992E01"/>
    <w:rsid w:val="009E56CD"/>
    <w:rsid w:val="00A2020C"/>
    <w:rsid w:val="00A40480"/>
    <w:rsid w:val="00B93160"/>
    <w:rsid w:val="00BA0B86"/>
    <w:rsid w:val="00BD03B5"/>
    <w:rsid w:val="00BD75BD"/>
    <w:rsid w:val="00C342BA"/>
    <w:rsid w:val="00CE2E92"/>
    <w:rsid w:val="00D537B9"/>
    <w:rsid w:val="00DB1040"/>
    <w:rsid w:val="00DB707F"/>
    <w:rsid w:val="00DE112D"/>
    <w:rsid w:val="00F00FD6"/>
    <w:rsid w:val="00FA58F2"/>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D4E"/>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819EB"/>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13</cp:revision>
  <dcterms:created xsi:type="dcterms:W3CDTF">2020-03-31T22:54:00Z</dcterms:created>
  <dcterms:modified xsi:type="dcterms:W3CDTF">2020-05-20T12:54:00Z</dcterms:modified>
</cp:coreProperties>
</file>